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67C3E" w14:textId="77777777" w:rsidR="00195D8B" w:rsidRPr="00195D8B" w:rsidRDefault="00195D8B" w:rsidP="00195D8B">
      <w:pPr>
        <w:spacing w:after="0"/>
        <w:ind w:left="4678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95D8B">
        <w:rPr>
          <w:rFonts w:ascii="Times New Roman" w:eastAsia="Calibri" w:hAnsi="Times New Roman" w:cs="Times New Roman"/>
          <w:sz w:val="24"/>
          <w:szCs w:val="24"/>
          <w:lang w:val="uk-UA"/>
        </w:rPr>
        <w:t>Додаток</w:t>
      </w:r>
    </w:p>
    <w:p w14:paraId="27394D83" w14:textId="77777777" w:rsidR="00195D8B" w:rsidRPr="00195D8B" w:rsidRDefault="00195D8B" w:rsidP="00195D8B">
      <w:pPr>
        <w:spacing w:after="0"/>
        <w:ind w:left="4678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95D8B">
        <w:rPr>
          <w:rFonts w:ascii="Times New Roman" w:eastAsia="Calibri" w:hAnsi="Times New Roman" w:cs="Times New Roman"/>
          <w:sz w:val="24"/>
          <w:szCs w:val="24"/>
          <w:lang w:val="uk-UA"/>
        </w:rPr>
        <w:t>до рішення виконавчого комітету</w:t>
      </w:r>
    </w:p>
    <w:p w14:paraId="5C5F5F26" w14:textId="77777777" w:rsidR="00195D8B" w:rsidRPr="00195D8B" w:rsidRDefault="00195D8B" w:rsidP="00195D8B">
      <w:pPr>
        <w:spacing w:after="0"/>
        <w:ind w:left="4678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95D8B">
        <w:rPr>
          <w:rFonts w:ascii="Times New Roman" w:eastAsia="Calibri" w:hAnsi="Times New Roman" w:cs="Times New Roman"/>
          <w:sz w:val="24"/>
          <w:szCs w:val="24"/>
          <w:lang w:val="uk-UA"/>
        </w:rPr>
        <w:t>Тростянецької міської ради</w:t>
      </w:r>
    </w:p>
    <w:p w14:paraId="51D2165C" w14:textId="0DF8645A" w:rsidR="00195D8B" w:rsidRPr="00195D8B" w:rsidRDefault="004C6456" w:rsidP="00195D8B">
      <w:pPr>
        <w:spacing w:after="0"/>
        <w:ind w:left="4678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D73633">
        <w:rPr>
          <w:rFonts w:ascii="Times New Roman" w:eastAsia="Calibri" w:hAnsi="Times New Roman" w:cs="Times New Roman"/>
          <w:sz w:val="24"/>
          <w:szCs w:val="24"/>
          <w:lang w:val="uk-UA"/>
        </w:rPr>
        <w:t>623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11 вересня</w:t>
      </w:r>
      <w:r w:rsidR="00195D8B" w:rsidRPr="00195D8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2025 року</w:t>
      </w:r>
    </w:p>
    <w:p w14:paraId="0FEABB73" w14:textId="77777777" w:rsidR="00195D8B" w:rsidRPr="00195D8B" w:rsidRDefault="00195D8B" w:rsidP="00195D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E126879" w14:textId="77777777" w:rsidR="00B86E15" w:rsidRDefault="00B86E15" w:rsidP="00B86E1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7E794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 </w:t>
      </w:r>
      <w:r w:rsidR="00195D8B" w:rsidRPr="00195D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стан підготовки житлово-комунального господарства Тростянецької міської територіальної громади </w:t>
      </w:r>
    </w:p>
    <w:p w14:paraId="68CEDB07" w14:textId="77E59858" w:rsidR="001048DB" w:rsidRPr="000F4894" w:rsidRDefault="00195D8B" w:rsidP="00B86E15">
      <w:pPr>
        <w:spacing w:after="0"/>
        <w:jc w:val="center"/>
        <w:rPr>
          <w:b/>
          <w:bCs/>
          <w:sz w:val="28"/>
          <w:szCs w:val="28"/>
          <w:lang w:val="uk-UA"/>
        </w:rPr>
      </w:pPr>
      <w:r w:rsidRPr="00195D8B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 роботи в осінньо-зимовий період 2025–2026 років</w:t>
      </w:r>
    </w:p>
    <w:p w14:paraId="4B306E39" w14:textId="1C016437" w:rsidR="000F4894" w:rsidRDefault="000F4894" w:rsidP="00B86E15">
      <w:pPr>
        <w:spacing w:after="0"/>
        <w:jc w:val="both"/>
        <w:rPr>
          <w:sz w:val="28"/>
          <w:szCs w:val="28"/>
          <w:lang w:val="uk-UA"/>
        </w:rPr>
      </w:pPr>
    </w:p>
    <w:p w14:paraId="0CB96F3C" w14:textId="5A4ECD1C" w:rsidR="00235A0F" w:rsidRDefault="000F4894" w:rsidP="00E40E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з</w:t>
      </w:r>
      <w:r w:rsidRPr="000F4894">
        <w:rPr>
          <w:rFonts w:ascii="Times New Roman" w:hAnsi="Times New Roman" w:cs="Times New Roman"/>
          <w:sz w:val="28"/>
          <w:szCs w:val="28"/>
          <w:lang w:val="uk-UA"/>
        </w:rPr>
        <w:t xml:space="preserve">абезпечення </w:t>
      </w:r>
      <w:proofErr w:type="spellStart"/>
      <w:r w:rsidR="00195EE3" w:rsidRPr="00195EE3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="00195EE3" w:rsidRPr="00195EE3">
        <w:rPr>
          <w:rFonts w:ascii="Times New Roman" w:hAnsi="Times New Roman" w:cs="Times New Roman"/>
          <w:sz w:val="28"/>
          <w:szCs w:val="28"/>
          <w:lang w:val="uk-UA"/>
        </w:rPr>
        <w:t xml:space="preserve"> і топкових </w:t>
      </w:r>
      <w:r w:rsidR="0087243B" w:rsidRPr="0087243B">
        <w:rPr>
          <w:rFonts w:ascii="Times New Roman" w:hAnsi="Times New Roman" w:cs="Times New Roman"/>
          <w:sz w:val="28"/>
          <w:szCs w:val="28"/>
          <w:lang w:val="uk-UA"/>
        </w:rPr>
        <w:t>закладів освіти, охорони здоров’я, культури, спорту, комунальних підприємств Тростянецької міської</w:t>
      </w:r>
      <w:r w:rsidR="00B86E15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87243B" w:rsidRPr="008724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4894">
        <w:rPr>
          <w:rFonts w:ascii="Times New Roman" w:hAnsi="Times New Roman" w:cs="Times New Roman"/>
          <w:sz w:val="28"/>
          <w:szCs w:val="28"/>
          <w:lang w:val="uk-UA"/>
        </w:rPr>
        <w:t xml:space="preserve">твердим паливом  для сталого проходження опалювального періоду </w:t>
      </w:r>
      <w:r w:rsidR="006F24A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752EBB" w:rsidRPr="00752EBB">
        <w:rPr>
          <w:rFonts w:ascii="Times New Roman" w:hAnsi="Times New Roman" w:cs="Times New Roman"/>
          <w:sz w:val="28"/>
          <w:szCs w:val="28"/>
          <w:lang w:val="uk-UA"/>
        </w:rPr>
        <w:t xml:space="preserve">2025–2026 </w:t>
      </w:r>
      <w:r w:rsidRPr="000F4894">
        <w:rPr>
          <w:rFonts w:ascii="Times New Roman" w:hAnsi="Times New Roman" w:cs="Times New Roman"/>
          <w:sz w:val="28"/>
          <w:szCs w:val="28"/>
          <w:lang w:val="uk-UA"/>
        </w:rPr>
        <w:t>років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необхідно заготовити дров </w:t>
      </w:r>
      <w:r w:rsidR="006F24AD">
        <w:rPr>
          <w:rFonts w:ascii="Times New Roman" w:hAnsi="Times New Roman" w:cs="Times New Roman"/>
          <w:sz w:val="28"/>
          <w:szCs w:val="28"/>
          <w:lang w:val="uk-UA"/>
        </w:rPr>
        <w:t xml:space="preserve">у кількості </w:t>
      </w:r>
      <w:r w:rsidR="00587D7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4270B4">
        <w:rPr>
          <w:rFonts w:ascii="Times New Roman" w:hAnsi="Times New Roman" w:cs="Times New Roman"/>
          <w:sz w:val="28"/>
          <w:szCs w:val="28"/>
          <w:lang w:val="uk-UA"/>
        </w:rPr>
        <w:t>61</w:t>
      </w:r>
      <w:r w:rsidR="00E5020C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4270B4">
        <w:rPr>
          <w:rFonts w:ascii="Times New Roman" w:hAnsi="Times New Roman" w:cs="Times New Roman"/>
          <w:sz w:val="28"/>
          <w:szCs w:val="28"/>
          <w:lang w:val="uk-UA"/>
        </w:rPr>
        <w:t>,1</w:t>
      </w:r>
      <w:r w:rsidR="00587D71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587D7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235A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D1DED17" w14:textId="5C65A68B" w:rsidR="002533AA" w:rsidRDefault="00235A0F" w:rsidP="00E40E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Станом</w:t>
      </w:r>
      <w:r w:rsidR="008330FC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AD0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3041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833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3041">
        <w:rPr>
          <w:rFonts w:ascii="Times New Roman" w:hAnsi="Times New Roman" w:cs="Times New Roman"/>
          <w:sz w:val="28"/>
          <w:szCs w:val="28"/>
          <w:lang w:val="uk-UA"/>
        </w:rPr>
        <w:t>верес</w:t>
      </w:r>
      <w:r w:rsidR="008330FC">
        <w:rPr>
          <w:rFonts w:ascii="Times New Roman" w:hAnsi="Times New Roman" w:cs="Times New Roman"/>
          <w:sz w:val="28"/>
          <w:szCs w:val="28"/>
          <w:lang w:val="uk-UA"/>
        </w:rPr>
        <w:t>ня 202</w:t>
      </w:r>
      <w:r w:rsidR="004270B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330FC">
        <w:rPr>
          <w:rFonts w:ascii="Times New Roman" w:hAnsi="Times New Roman" w:cs="Times New Roman"/>
          <w:sz w:val="28"/>
          <w:szCs w:val="28"/>
          <w:lang w:val="uk-UA"/>
        </w:rPr>
        <w:t xml:space="preserve"> року вже завезено </w:t>
      </w:r>
      <w:r w:rsidR="0046304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5020C">
        <w:rPr>
          <w:rFonts w:ascii="Times New Roman" w:hAnsi="Times New Roman" w:cs="Times New Roman"/>
          <w:sz w:val="28"/>
          <w:szCs w:val="28"/>
          <w:lang w:val="uk-UA"/>
        </w:rPr>
        <w:t>217</w:t>
      </w:r>
      <w:r w:rsidR="004270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5020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270B4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8330F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8330F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8330FC">
        <w:rPr>
          <w:rFonts w:ascii="Times New Roman" w:hAnsi="Times New Roman" w:cs="Times New Roman"/>
          <w:sz w:val="28"/>
          <w:szCs w:val="28"/>
          <w:lang w:val="uk-UA"/>
        </w:rPr>
        <w:t xml:space="preserve">, а це становить </w:t>
      </w:r>
      <w:r w:rsidR="00AD7FD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D0CC8">
        <w:rPr>
          <w:rFonts w:ascii="Times New Roman" w:hAnsi="Times New Roman" w:cs="Times New Roman"/>
          <w:sz w:val="28"/>
          <w:szCs w:val="28"/>
          <w:lang w:val="uk-UA"/>
        </w:rPr>
        <w:t>2,6</w:t>
      </w:r>
      <w:r w:rsidR="00833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483D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8330FC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8330FC">
        <w:rPr>
          <w:rFonts w:ascii="Times New Roman" w:hAnsi="Times New Roman" w:cs="Times New Roman"/>
          <w:sz w:val="28"/>
          <w:szCs w:val="28"/>
          <w:lang w:val="uk-UA"/>
        </w:rPr>
        <w:t>від потреби.</w:t>
      </w:r>
      <w:r w:rsidR="005F5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09F5143" w14:textId="77777777" w:rsidR="00DE7886" w:rsidRDefault="00DE7886" w:rsidP="00E40E9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C5724A" w14:textId="69C1EF81" w:rsidR="00021FD6" w:rsidRDefault="00E102DB" w:rsidP="00E40E9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3AA">
        <w:rPr>
          <w:rFonts w:ascii="Times New Roman" w:hAnsi="Times New Roman" w:cs="Times New Roman"/>
          <w:sz w:val="28"/>
          <w:szCs w:val="28"/>
          <w:lang w:val="uk-UA"/>
        </w:rPr>
        <w:t>Проведено тендер</w:t>
      </w:r>
      <w:r w:rsidR="002B638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C2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33AA">
        <w:rPr>
          <w:rFonts w:ascii="Times New Roman" w:hAnsi="Times New Roman" w:cs="Times New Roman"/>
          <w:sz w:val="28"/>
          <w:szCs w:val="28"/>
          <w:lang w:val="uk-UA"/>
        </w:rPr>
        <w:t xml:space="preserve">на закупівлю дров в кількості – </w:t>
      </w:r>
      <w:r w:rsidR="002C48E4">
        <w:rPr>
          <w:rFonts w:ascii="Times New Roman" w:hAnsi="Times New Roman" w:cs="Times New Roman"/>
          <w:sz w:val="28"/>
          <w:szCs w:val="28"/>
          <w:lang w:val="uk-UA"/>
        </w:rPr>
        <w:t>4029,5</w:t>
      </w:r>
      <w:r w:rsidRPr="002533AA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2533A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021FD6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14:paraId="5433BF75" w14:textId="77777777" w:rsidR="00021FD6" w:rsidRDefault="00021FD6" w:rsidP="00E40E9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>КНП «Тростянецька міська лікарня»</w:t>
      </w:r>
      <w:r w:rsidR="00A55DA9">
        <w:rPr>
          <w:rFonts w:ascii="Times New Roman" w:hAnsi="Times New Roman" w:cs="Times New Roman"/>
          <w:sz w:val="28"/>
          <w:szCs w:val="28"/>
          <w:lang w:val="uk-UA"/>
        </w:rPr>
        <w:t xml:space="preserve"> ТМР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 xml:space="preserve"> — на </w:t>
      </w:r>
      <w:r w:rsidR="00333955">
        <w:rPr>
          <w:rFonts w:ascii="Times New Roman" w:hAnsi="Times New Roman" w:cs="Times New Roman"/>
          <w:sz w:val="28"/>
          <w:szCs w:val="28"/>
          <w:lang w:val="uk-UA"/>
        </w:rPr>
        <w:t xml:space="preserve">916 </w:t>
      </w:r>
      <w:r w:rsidR="00EE3948" w:rsidRPr="002533A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E3948" w:rsidRPr="002533A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14:paraId="767821B0" w14:textId="6B73E00B" w:rsidR="00021FD6" w:rsidRDefault="00021FD6" w:rsidP="00E40E9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 — на </w:t>
      </w:r>
      <w:r w:rsidR="008A3B6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A42FF">
        <w:rPr>
          <w:rFonts w:ascii="Times New Roman" w:hAnsi="Times New Roman" w:cs="Times New Roman"/>
          <w:sz w:val="28"/>
          <w:szCs w:val="28"/>
          <w:lang w:val="uk-UA"/>
        </w:rPr>
        <w:t>757</w:t>
      </w:r>
      <w:r w:rsidR="008A3B6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E3948" w:rsidRPr="002533A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E3948" w:rsidRPr="002533A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14:paraId="2E4E69E6" w14:textId="3EBDDA9D" w:rsidR="00021FD6" w:rsidRDefault="00021FD6" w:rsidP="00E40E9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 xml:space="preserve">відділ культури — на </w:t>
      </w:r>
      <w:r w:rsidR="00B14B01">
        <w:rPr>
          <w:rFonts w:ascii="Times New Roman" w:hAnsi="Times New Roman" w:cs="Times New Roman"/>
          <w:sz w:val="28"/>
          <w:szCs w:val="28"/>
          <w:lang w:val="uk-UA"/>
        </w:rPr>
        <w:t>757,5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948" w:rsidRPr="002533A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E3948" w:rsidRPr="002533A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14:paraId="558B4455" w14:textId="77777777" w:rsidR="00021FD6" w:rsidRDefault="00021FD6" w:rsidP="00E40E9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>КП</w:t>
      </w:r>
      <w:r w:rsidR="00A55DA9">
        <w:rPr>
          <w:rFonts w:ascii="Times New Roman" w:hAnsi="Times New Roman" w:cs="Times New Roman"/>
          <w:sz w:val="28"/>
          <w:szCs w:val="28"/>
          <w:lang w:val="uk-UA"/>
        </w:rPr>
        <w:t xml:space="preserve"> ТМР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«Тростянецьке ЖЕУ» — на </w:t>
      </w:r>
      <w:r w:rsidR="00ED3228">
        <w:rPr>
          <w:rFonts w:ascii="Times New Roman" w:hAnsi="Times New Roman" w:cs="Times New Roman"/>
          <w:sz w:val="28"/>
          <w:szCs w:val="28"/>
          <w:lang w:val="uk-UA"/>
        </w:rPr>
        <w:t>250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948" w:rsidRPr="002533A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E3948" w:rsidRPr="002533A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14:paraId="648B65F3" w14:textId="77777777" w:rsidR="00021FD6" w:rsidRDefault="00021FD6" w:rsidP="00E40E9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>КНП «Тростянецький ЦПМД»</w:t>
      </w:r>
      <w:r w:rsidR="00A55DA9">
        <w:rPr>
          <w:rFonts w:ascii="Times New Roman" w:hAnsi="Times New Roman" w:cs="Times New Roman"/>
          <w:sz w:val="28"/>
          <w:szCs w:val="28"/>
          <w:lang w:val="uk-UA"/>
        </w:rPr>
        <w:t xml:space="preserve"> ТМР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 xml:space="preserve"> — на </w:t>
      </w:r>
      <w:r w:rsidR="001F2567">
        <w:rPr>
          <w:rFonts w:ascii="Times New Roman" w:hAnsi="Times New Roman" w:cs="Times New Roman"/>
          <w:sz w:val="28"/>
          <w:szCs w:val="28"/>
          <w:lang w:val="uk-UA"/>
        </w:rPr>
        <w:t>160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948" w:rsidRPr="002533A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E3948" w:rsidRPr="002533A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14:paraId="666E6BCF" w14:textId="0209FD25" w:rsidR="00AB7975" w:rsidRDefault="00021FD6" w:rsidP="00E40E9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0BDB">
        <w:rPr>
          <w:rFonts w:ascii="Times New Roman" w:hAnsi="Times New Roman" w:cs="Times New Roman"/>
          <w:sz w:val="28"/>
          <w:szCs w:val="28"/>
          <w:lang w:val="uk-UA"/>
        </w:rPr>
        <w:t xml:space="preserve">Тростянецька міська рада </w:t>
      </w:r>
      <w:r w:rsidR="002353C9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D0BDB">
        <w:rPr>
          <w:rFonts w:ascii="Times New Roman" w:hAnsi="Times New Roman" w:cs="Times New Roman"/>
          <w:sz w:val="28"/>
          <w:szCs w:val="28"/>
          <w:lang w:val="uk-UA"/>
        </w:rPr>
        <w:t>опалення будівель</w:t>
      </w:r>
      <w:r w:rsidR="002353C9">
        <w:rPr>
          <w:rFonts w:ascii="Times New Roman" w:hAnsi="Times New Roman" w:cs="Times New Roman"/>
          <w:sz w:val="28"/>
          <w:szCs w:val="28"/>
          <w:lang w:val="uk-UA"/>
        </w:rPr>
        <w:t xml:space="preserve"> старостатів — на </w:t>
      </w:r>
      <w:r w:rsidR="000C345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A66A3">
        <w:rPr>
          <w:rFonts w:ascii="Times New Roman" w:hAnsi="Times New Roman" w:cs="Times New Roman"/>
          <w:sz w:val="28"/>
          <w:szCs w:val="28"/>
          <w:lang w:val="uk-UA"/>
        </w:rPr>
        <w:t>189</w:t>
      </w:r>
      <w:r w:rsidR="00235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53C9" w:rsidRPr="002533A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353C9" w:rsidRPr="002533A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EE394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259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CC2F9D" w14:textId="651D223B" w:rsidR="00E102DB" w:rsidRPr="009C2E8F" w:rsidRDefault="00A25979" w:rsidP="00E40E9A">
      <w:pPr>
        <w:spacing w:after="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Станом </w:t>
      </w:r>
      <w:r w:rsidR="00E102DB" w:rsidRPr="002533AA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616EB7">
        <w:rPr>
          <w:rFonts w:ascii="Times New Roman" w:hAnsi="Times New Roman" w:cs="Times New Roman"/>
          <w:sz w:val="28"/>
          <w:szCs w:val="28"/>
          <w:lang w:val="uk-UA"/>
        </w:rPr>
        <w:t>04 верес</w:t>
      </w:r>
      <w:r w:rsidR="00E102DB" w:rsidRPr="002533AA">
        <w:rPr>
          <w:rFonts w:ascii="Times New Roman" w:hAnsi="Times New Roman" w:cs="Times New Roman"/>
          <w:sz w:val="28"/>
          <w:szCs w:val="28"/>
          <w:lang w:val="uk-UA"/>
        </w:rPr>
        <w:t>ня 202</w:t>
      </w:r>
      <w:r w:rsidR="00A55DA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102DB" w:rsidRPr="002533A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9C2E8F" w:rsidRPr="002533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завезено</w:t>
      </w:r>
      <w:r w:rsidRPr="00A25979">
        <w:rPr>
          <w:rFonts w:ascii="Times New Roman" w:hAnsi="Times New Roman" w:cs="Times New Roman"/>
          <w:sz w:val="28"/>
          <w:szCs w:val="28"/>
          <w:lang w:val="uk-UA"/>
        </w:rPr>
        <w:t xml:space="preserve"> до комунальних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886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9044C0">
        <w:rPr>
          <w:rFonts w:ascii="Times New Roman" w:hAnsi="Times New Roman" w:cs="Times New Roman"/>
          <w:sz w:val="28"/>
          <w:szCs w:val="28"/>
          <w:lang w:val="uk-UA"/>
        </w:rPr>
        <w:t>3217,01</w:t>
      </w:r>
      <w:r w:rsidR="009C2E8F" w:rsidRPr="002533AA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9C2E8F" w:rsidRPr="002533A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9C2E8F" w:rsidRPr="002533AA">
        <w:rPr>
          <w:rFonts w:ascii="Times New Roman" w:hAnsi="Times New Roman" w:cs="Times New Roman"/>
          <w:sz w:val="28"/>
          <w:szCs w:val="28"/>
          <w:lang w:val="uk-UA"/>
        </w:rPr>
        <w:t xml:space="preserve">, а це становить </w:t>
      </w:r>
      <w:r w:rsidR="001A32B9">
        <w:rPr>
          <w:rFonts w:ascii="Times New Roman" w:hAnsi="Times New Roman" w:cs="Times New Roman"/>
          <w:sz w:val="28"/>
          <w:szCs w:val="28"/>
          <w:lang w:val="uk-UA"/>
        </w:rPr>
        <w:t>79,8</w:t>
      </w:r>
      <w:r w:rsidR="002353C9">
        <w:rPr>
          <w:rFonts w:ascii="Times New Roman" w:hAnsi="Times New Roman" w:cs="Times New Roman"/>
          <w:sz w:val="28"/>
          <w:szCs w:val="28"/>
          <w:lang w:val="uk-UA"/>
        </w:rPr>
        <w:t xml:space="preserve"> % (забезпеченість в межах бюджетних асигнувань до 31.12.202</w:t>
      </w:r>
      <w:r w:rsidR="0007560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353C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C2E8F" w:rsidRPr="002533AA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9C2E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E23DCCD" w14:textId="77777777" w:rsidR="00DE7886" w:rsidRDefault="00DE7886" w:rsidP="00E40E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56000C" w14:textId="29B71B3C" w:rsidR="002E27A9" w:rsidRPr="008B6C05" w:rsidRDefault="005E7A3D" w:rsidP="00E40E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покращення економічного стану громади комунальн</w:t>
      </w:r>
      <w:r w:rsidR="00703833"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  <w:r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="00703833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Трос</w:t>
      </w:r>
      <w:r w:rsidR="00685602">
        <w:rPr>
          <w:rFonts w:ascii="Times New Roman" w:hAnsi="Times New Roman" w:cs="Times New Roman"/>
          <w:sz w:val="28"/>
          <w:szCs w:val="28"/>
          <w:lang w:val="uk-UA"/>
        </w:rPr>
        <w:t>тянецької міської ради «</w:t>
      </w:r>
      <w:r w:rsidR="002B04A3">
        <w:rPr>
          <w:rFonts w:ascii="Times New Roman" w:hAnsi="Times New Roman" w:cs="Times New Roman"/>
          <w:sz w:val="28"/>
          <w:szCs w:val="28"/>
          <w:lang w:val="uk-UA"/>
        </w:rPr>
        <w:t>Чисте місто»</w:t>
      </w:r>
      <w:r w:rsidR="00703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6DBE">
        <w:rPr>
          <w:rFonts w:ascii="Times New Roman" w:hAnsi="Times New Roman" w:cs="Times New Roman"/>
          <w:sz w:val="28"/>
          <w:szCs w:val="28"/>
          <w:lang w:val="uk-UA"/>
        </w:rPr>
        <w:t>з початку року</w:t>
      </w:r>
      <w:r w:rsidR="00703833">
        <w:rPr>
          <w:rFonts w:ascii="Times New Roman" w:hAnsi="Times New Roman" w:cs="Times New Roman"/>
          <w:sz w:val="28"/>
          <w:szCs w:val="28"/>
          <w:lang w:val="uk-UA"/>
        </w:rPr>
        <w:t xml:space="preserve"> власними силами</w:t>
      </w:r>
      <w:r w:rsidR="007A6D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6C05">
        <w:rPr>
          <w:rFonts w:ascii="Times New Roman" w:hAnsi="Times New Roman" w:cs="Times New Roman"/>
          <w:sz w:val="28"/>
          <w:szCs w:val="28"/>
          <w:lang w:val="uk-UA"/>
        </w:rPr>
        <w:t>при загальній потребі 2863,5 м</w:t>
      </w:r>
      <w:r w:rsidR="008B6C0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3 </w:t>
      </w:r>
      <w:r w:rsidR="008B6C05">
        <w:rPr>
          <w:rFonts w:ascii="Times New Roman" w:hAnsi="Times New Roman" w:cs="Times New Roman"/>
          <w:sz w:val="28"/>
          <w:szCs w:val="28"/>
          <w:lang w:val="uk-UA"/>
        </w:rPr>
        <w:t>дров</w:t>
      </w:r>
      <w:r w:rsidR="001A32B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82331C0" w14:textId="06B901A4" w:rsidR="00F3200D" w:rsidRDefault="007A6DBE" w:rsidP="002E27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27A9">
        <w:rPr>
          <w:rFonts w:ascii="Times New Roman" w:hAnsi="Times New Roman" w:cs="Times New Roman"/>
          <w:sz w:val="28"/>
          <w:szCs w:val="28"/>
          <w:lang w:val="uk-UA"/>
        </w:rPr>
        <w:t>заготовлено і завез</w:t>
      </w:r>
      <w:r w:rsidR="00AF7EC8" w:rsidRPr="002E27A9">
        <w:rPr>
          <w:rFonts w:ascii="Times New Roman" w:hAnsi="Times New Roman" w:cs="Times New Roman"/>
          <w:sz w:val="28"/>
          <w:szCs w:val="28"/>
          <w:lang w:val="uk-UA"/>
        </w:rPr>
        <w:t>ено</w:t>
      </w:r>
      <w:r w:rsidRPr="002E27A9">
        <w:rPr>
          <w:rFonts w:ascii="Times New Roman" w:hAnsi="Times New Roman" w:cs="Times New Roman"/>
          <w:sz w:val="28"/>
          <w:szCs w:val="28"/>
          <w:lang w:val="uk-UA"/>
        </w:rPr>
        <w:t xml:space="preserve"> до закладів</w:t>
      </w:r>
      <w:r w:rsidR="002E27A9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Pr="002E27A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093EB9">
        <w:rPr>
          <w:rFonts w:ascii="Times New Roman" w:hAnsi="Times New Roman" w:cs="Times New Roman"/>
          <w:sz w:val="28"/>
          <w:szCs w:val="28"/>
          <w:lang w:val="uk-UA"/>
        </w:rPr>
        <w:t>2101,2</w:t>
      </w:r>
      <w:r w:rsidRPr="002E27A9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2E27A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2E27A9">
        <w:rPr>
          <w:rFonts w:ascii="Times New Roman" w:hAnsi="Times New Roman" w:cs="Times New Roman"/>
          <w:sz w:val="28"/>
          <w:szCs w:val="28"/>
          <w:lang w:val="uk-UA"/>
        </w:rPr>
        <w:t xml:space="preserve"> дров, а це </w:t>
      </w:r>
      <w:r w:rsidR="00EC17B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106E65">
        <w:rPr>
          <w:rFonts w:ascii="Times New Roman" w:hAnsi="Times New Roman" w:cs="Times New Roman"/>
          <w:sz w:val="28"/>
          <w:szCs w:val="28"/>
          <w:lang w:val="uk-UA"/>
        </w:rPr>
        <w:t>73,4</w:t>
      </w:r>
      <w:r w:rsidR="00EC17B8">
        <w:rPr>
          <w:rFonts w:ascii="Times New Roman" w:hAnsi="Times New Roman" w:cs="Times New Roman"/>
          <w:sz w:val="28"/>
          <w:szCs w:val="28"/>
          <w:lang w:val="uk-UA"/>
        </w:rPr>
        <w:t xml:space="preserve"> %</w:t>
      </w:r>
      <w:r w:rsidR="00F3200D">
        <w:rPr>
          <w:rFonts w:ascii="Times New Roman" w:hAnsi="Times New Roman" w:cs="Times New Roman"/>
          <w:sz w:val="28"/>
          <w:szCs w:val="28"/>
          <w:lang w:val="uk-UA"/>
        </w:rPr>
        <w:t xml:space="preserve"> ;</w:t>
      </w:r>
    </w:p>
    <w:p w14:paraId="339453A7" w14:textId="1F789921" w:rsidR="00F3200D" w:rsidRPr="00F3200D" w:rsidRDefault="00F3200D" w:rsidP="00F320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заготовлено, але не завезено до закладів громади – </w:t>
      </w:r>
      <w:r w:rsidR="00A41991">
        <w:rPr>
          <w:rFonts w:ascii="Times New Roman" w:hAnsi="Times New Roman" w:cs="Times New Roman"/>
          <w:sz w:val="28"/>
          <w:szCs w:val="28"/>
          <w:lang w:val="uk-UA"/>
        </w:rPr>
        <w:t>332,8</w:t>
      </w:r>
      <w:r w:rsidR="00110D88">
        <w:rPr>
          <w:rFonts w:ascii="Times New Roman" w:hAnsi="Times New Roman" w:cs="Times New Roman"/>
          <w:sz w:val="28"/>
          <w:szCs w:val="28"/>
          <w:lang w:val="uk-UA"/>
        </w:rPr>
        <w:t xml:space="preserve"> м3 дров, а це</w:t>
      </w:r>
      <w:r w:rsidRPr="00F320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991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F3200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199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F3200D">
        <w:rPr>
          <w:rFonts w:ascii="Times New Roman" w:hAnsi="Times New Roman" w:cs="Times New Roman"/>
          <w:sz w:val="28"/>
          <w:szCs w:val="28"/>
          <w:lang w:val="uk-UA"/>
        </w:rPr>
        <w:t xml:space="preserve"> % ;</w:t>
      </w:r>
    </w:p>
    <w:p w14:paraId="7C6E4DD8" w14:textId="621BF429" w:rsidR="000F4894" w:rsidRDefault="00C91D31" w:rsidP="002E27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27A9">
        <w:rPr>
          <w:rFonts w:ascii="Times New Roman" w:hAnsi="Times New Roman" w:cs="Times New Roman"/>
          <w:sz w:val="28"/>
          <w:szCs w:val="28"/>
          <w:lang w:val="uk-UA"/>
        </w:rPr>
        <w:t>згідно укладених договорів,</w:t>
      </w:r>
      <w:r w:rsidR="002353C9" w:rsidRPr="002E27A9">
        <w:rPr>
          <w:rFonts w:ascii="Times New Roman" w:hAnsi="Times New Roman" w:cs="Times New Roman"/>
          <w:sz w:val="28"/>
          <w:szCs w:val="28"/>
          <w:lang w:val="uk-UA"/>
        </w:rPr>
        <w:t xml:space="preserve"> потрібно </w:t>
      </w:r>
      <w:r w:rsidR="00D903D0" w:rsidRPr="002E27A9">
        <w:rPr>
          <w:rFonts w:ascii="Times New Roman" w:hAnsi="Times New Roman" w:cs="Times New Roman"/>
          <w:sz w:val="28"/>
          <w:szCs w:val="28"/>
          <w:lang w:val="uk-UA"/>
        </w:rPr>
        <w:t xml:space="preserve">ще заготовити та </w:t>
      </w:r>
      <w:r w:rsidR="002353C9" w:rsidRPr="002E27A9">
        <w:rPr>
          <w:rFonts w:ascii="Times New Roman" w:hAnsi="Times New Roman" w:cs="Times New Roman"/>
          <w:sz w:val="28"/>
          <w:szCs w:val="28"/>
          <w:lang w:val="uk-UA"/>
        </w:rPr>
        <w:t xml:space="preserve">завезти </w:t>
      </w:r>
      <w:r w:rsidR="000C68C2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2E27A9">
        <w:rPr>
          <w:rFonts w:ascii="Times New Roman" w:hAnsi="Times New Roman" w:cs="Times New Roman"/>
          <w:sz w:val="28"/>
          <w:szCs w:val="28"/>
          <w:lang w:val="uk-UA"/>
        </w:rPr>
        <w:t>429,5</w:t>
      </w:r>
      <w:r w:rsidR="002353C9" w:rsidRPr="002E27A9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F4E60" w:rsidRPr="002E27A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2353C9" w:rsidRPr="002E27A9">
        <w:rPr>
          <w:rFonts w:ascii="Times New Roman" w:hAnsi="Times New Roman" w:cs="Times New Roman"/>
          <w:sz w:val="28"/>
          <w:szCs w:val="28"/>
          <w:lang w:val="uk-UA"/>
        </w:rPr>
        <w:t xml:space="preserve"> дров</w:t>
      </w:r>
      <w:r w:rsidR="000C68C2">
        <w:rPr>
          <w:rFonts w:ascii="Times New Roman" w:hAnsi="Times New Roman" w:cs="Times New Roman"/>
          <w:sz w:val="28"/>
          <w:szCs w:val="28"/>
          <w:lang w:val="uk-UA"/>
        </w:rPr>
        <w:t>, а це 15 %</w:t>
      </w:r>
      <w:r w:rsidR="002353C9" w:rsidRPr="002E27A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572A6C7" w14:textId="03A213C4" w:rsidR="000C68C2" w:rsidRDefault="000C68C2" w:rsidP="009A4DD4">
      <w:pPr>
        <w:pStyle w:val="a3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DCEF09" w14:textId="65CB2C3F" w:rsidR="009A4DD4" w:rsidRDefault="009A4DD4" w:rsidP="009A4DD4">
      <w:pPr>
        <w:pStyle w:val="a3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6D5004" w14:textId="77777777" w:rsidR="009A4DD4" w:rsidRPr="002E27A9" w:rsidRDefault="009A4DD4" w:rsidP="009A4DD4">
      <w:pPr>
        <w:pStyle w:val="a3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0EC451" w14:textId="63FF819E" w:rsidR="002533AA" w:rsidRDefault="002533AA" w:rsidP="00E40E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53C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КНП «Тростянецький ЦПМД»</w:t>
      </w:r>
      <w:r w:rsidR="00EF4E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ТМР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забезпечено дровами у кількості </w:t>
      </w:r>
      <w:r w:rsidR="004D37FF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BE73E5">
        <w:rPr>
          <w:rFonts w:ascii="Times New Roman" w:hAnsi="Times New Roman" w:cs="Times New Roman"/>
          <w:sz w:val="28"/>
          <w:szCs w:val="28"/>
          <w:lang w:val="uk-UA"/>
        </w:rPr>
        <w:t>1,81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3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D37F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E73E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4D37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73E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351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%)</w:t>
      </w:r>
      <w:r w:rsidR="00383314">
        <w:rPr>
          <w:rFonts w:ascii="Times New Roman" w:hAnsi="Times New Roman" w:cs="Times New Roman"/>
          <w:sz w:val="28"/>
          <w:szCs w:val="28"/>
          <w:lang w:val="uk-UA"/>
        </w:rPr>
        <w:t xml:space="preserve"> при потребі 160 м</w:t>
      </w:r>
      <w:r w:rsidR="0038331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DC5BDBB" w14:textId="6776E895" w:rsidR="002533AA" w:rsidRPr="00F6353D" w:rsidRDefault="002533AA" w:rsidP="00C9685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353D">
        <w:rPr>
          <w:rFonts w:ascii="Times New Roman" w:hAnsi="Times New Roman" w:cs="Times New Roman"/>
          <w:b/>
          <w:sz w:val="28"/>
          <w:szCs w:val="28"/>
          <w:lang w:val="uk-UA"/>
        </w:rPr>
        <w:t>Центри проживання ВПО:</w:t>
      </w:r>
    </w:p>
    <w:p w14:paraId="77E88137" w14:textId="7CE8DFB5" w:rsidR="002533AA" w:rsidRPr="00F6353D" w:rsidRDefault="002533AA" w:rsidP="002533A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353D">
        <w:rPr>
          <w:rFonts w:ascii="Times New Roman" w:hAnsi="Times New Roman" w:cs="Times New Roman"/>
          <w:sz w:val="28"/>
          <w:szCs w:val="28"/>
          <w:lang w:val="uk-UA"/>
        </w:rPr>
        <w:t xml:space="preserve">с. Дернове забезпечено дровами у кількості </w:t>
      </w:r>
      <w:r w:rsidR="000C3EA5" w:rsidRPr="00F6353D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F635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3EA5" w:rsidRPr="00F6353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C3EA5" w:rsidRPr="00F6353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0C3EA5" w:rsidRPr="00F635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353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C3EA5" w:rsidRPr="00F6353D">
        <w:rPr>
          <w:rFonts w:ascii="Times New Roman" w:hAnsi="Times New Roman" w:cs="Times New Roman"/>
          <w:sz w:val="28"/>
          <w:szCs w:val="28"/>
          <w:lang w:val="uk-UA"/>
        </w:rPr>
        <w:t xml:space="preserve">50 </w:t>
      </w:r>
      <w:r w:rsidRPr="00F6353D">
        <w:rPr>
          <w:rFonts w:ascii="Times New Roman" w:hAnsi="Times New Roman" w:cs="Times New Roman"/>
          <w:sz w:val="28"/>
          <w:szCs w:val="28"/>
          <w:lang w:val="uk-UA"/>
        </w:rPr>
        <w:t>%);</w:t>
      </w:r>
    </w:p>
    <w:p w14:paraId="5BC20051" w14:textId="665181EE" w:rsidR="002533AA" w:rsidRPr="00F6353D" w:rsidRDefault="002533AA" w:rsidP="002533A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353D">
        <w:rPr>
          <w:rFonts w:ascii="Times New Roman" w:hAnsi="Times New Roman" w:cs="Times New Roman"/>
          <w:sz w:val="28"/>
          <w:szCs w:val="28"/>
          <w:lang w:val="uk-UA"/>
        </w:rPr>
        <w:t xml:space="preserve">с. Солдатське </w:t>
      </w:r>
      <w:r w:rsidR="00C26395" w:rsidRPr="00F6353D">
        <w:rPr>
          <w:rFonts w:ascii="Times New Roman" w:hAnsi="Times New Roman" w:cs="Times New Roman"/>
          <w:sz w:val="28"/>
          <w:szCs w:val="28"/>
          <w:lang w:val="uk-UA"/>
        </w:rPr>
        <w:t>потребує завезення дров</w:t>
      </w:r>
      <w:r w:rsidRPr="00F6353D">
        <w:rPr>
          <w:rFonts w:ascii="Times New Roman" w:hAnsi="Times New Roman" w:cs="Times New Roman"/>
          <w:sz w:val="28"/>
          <w:szCs w:val="28"/>
          <w:lang w:val="uk-UA"/>
        </w:rPr>
        <w:t xml:space="preserve"> у кількості 7</w:t>
      </w:r>
      <w:r w:rsidR="00AB033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635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3EA5" w:rsidRPr="00F6353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C3EA5" w:rsidRPr="00F6353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F6353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26395" w:rsidRPr="00F6353D">
        <w:rPr>
          <w:rFonts w:ascii="Times New Roman" w:hAnsi="Times New Roman" w:cs="Times New Roman"/>
          <w:sz w:val="28"/>
          <w:szCs w:val="28"/>
          <w:lang w:val="uk-UA"/>
        </w:rPr>
        <w:t>у наявності лише 3 м3</w:t>
      </w:r>
      <w:r w:rsidR="00DD6115">
        <w:rPr>
          <w:rFonts w:ascii="Times New Roman" w:hAnsi="Times New Roman" w:cs="Times New Roman"/>
          <w:sz w:val="28"/>
          <w:szCs w:val="28"/>
          <w:lang w:val="uk-UA"/>
        </w:rPr>
        <w:t>, а це 4 %</w:t>
      </w:r>
      <w:r w:rsidRPr="00F6353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22E0322" w14:textId="507A2878" w:rsidR="002533AA" w:rsidRPr="00C96856" w:rsidRDefault="00D90888" w:rsidP="00E40E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856">
        <w:rPr>
          <w:rFonts w:ascii="Times New Roman" w:hAnsi="Times New Roman" w:cs="Times New Roman"/>
          <w:sz w:val="28"/>
          <w:szCs w:val="28"/>
          <w:lang w:val="uk-UA"/>
        </w:rPr>
        <w:t xml:space="preserve">Притулок для осіб, які постраждали від домашнього насилля (с. </w:t>
      </w:r>
      <w:proofErr w:type="spellStart"/>
      <w:r w:rsidRPr="00C96856">
        <w:rPr>
          <w:rFonts w:ascii="Times New Roman" w:hAnsi="Times New Roman" w:cs="Times New Roman"/>
          <w:sz w:val="28"/>
          <w:szCs w:val="28"/>
          <w:lang w:val="uk-UA"/>
        </w:rPr>
        <w:t>Буймер</w:t>
      </w:r>
      <w:proofErr w:type="spellEnd"/>
      <w:r w:rsidRPr="00C96856">
        <w:rPr>
          <w:rFonts w:ascii="Times New Roman" w:hAnsi="Times New Roman" w:cs="Times New Roman"/>
          <w:sz w:val="28"/>
          <w:szCs w:val="28"/>
          <w:lang w:val="uk-UA"/>
        </w:rPr>
        <w:t xml:space="preserve">) забезпечено дровами у кількості </w:t>
      </w:r>
      <w:r w:rsidR="004F09CE" w:rsidRPr="00C96856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C96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46E1" w:rsidRPr="00C9685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446E1" w:rsidRPr="00C9685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C9685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F09CE" w:rsidRPr="00C96856">
        <w:rPr>
          <w:rFonts w:ascii="Times New Roman" w:hAnsi="Times New Roman" w:cs="Times New Roman"/>
          <w:sz w:val="28"/>
          <w:szCs w:val="28"/>
          <w:lang w:val="uk-UA"/>
        </w:rPr>
        <w:t>56</w:t>
      </w:r>
      <w:r w:rsidR="007446E1" w:rsidRPr="00C96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856">
        <w:rPr>
          <w:rFonts w:ascii="Times New Roman" w:hAnsi="Times New Roman" w:cs="Times New Roman"/>
          <w:sz w:val="28"/>
          <w:szCs w:val="28"/>
          <w:lang w:val="uk-UA"/>
        </w:rPr>
        <w:t>%).</w:t>
      </w:r>
    </w:p>
    <w:p w14:paraId="3C0607F9" w14:textId="6CF0BB50" w:rsidR="00D90888" w:rsidRDefault="00D90888" w:rsidP="00C968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856">
        <w:rPr>
          <w:rFonts w:ascii="Times New Roman" w:hAnsi="Times New Roman" w:cs="Times New Roman"/>
          <w:sz w:val="28"/>
          <w:szCs w:val="28"/>
          <w:lang w:val="uk-UA"/>
        </w:rPr>
        <w:t xml:space="preserve">Приміщення старостатів забезпечено дровами </w:t>
      </w:r>
      <w:r w:rsidRPr="00C96856">
        <w:rPr>
          <w:rFonts w:ascii="Times New Roman" w:hAnsi="Times New Roman" w:cs="Times New Roman"/>
          <w:sz w:val="28"/>
          <w:szCs w:val="28"/>
          <w:u w:val="single"/>
          <w:lang w:val="uk-UA"/>
        </w:rPr>
        <w:t>в межах бюджетних асигнувань</w:t>
      </w:r>
      <w:r w:rsidRPr="00C96856">
        <w:rPr>
          <w:rFonts w:ascii="Times New Roman" w:hAnsi="Times New Roman" w:cs="Times New Roman"/>
          <w:sz w:val="28"/>
          <w:szCs w:val="28"/>
          <w:lang w:val="uk-UA"/>
        </w:rPr>
        <w:t xml:space="preserve"> у кількості </w:t>
      </w:r>
      <w:r w:rsidR="004F09CE" w:rsidRPr="00C96856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AB0337">
        <w:rPr>
          <w:rFonts w:ascii="Times New Roman" w:hAnsi="Times New Roman" w:cs="Times New Roman"/>
          <w:sz w:val="28"/>
          <w:szCs w:val="28"/>
          <w:u w:val="single"/>
          <w:lang w:val="uk-UA"/>
        </w:rPr>
        <w:t>11,7</w:t>
      </w:r>
      <w:r w:rsidR="00BE71D0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Pr="00C9685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7446E1" w:rsidRPr="00C9685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446E1" w:rsidRPr="00C9685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C9685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</w:t>
      </w:r>
      <w:r w:rsidR="00AB0337">
        <w:rPr>
          <w:rFonts w:ascii="Times New Roman" w:hAnsi="Times New Roman" w:cs="Times New Roman"/>
          <w:sz w:val="28"/>
          <w:szCs w:val="28"/>
          <w:u w:val="single"/>
          <w:lang w:val="uk-UA"/>
        </w:rPr>
        <w:t>7</w:t>
      </w:r>
      <w:r w:rsidR="00C96856" w:rsidRPr="00C96856">
        <w:rPr>
          <w:rFonts w:ascii="Times New Roman" w:hAnsi="Times New Roman" w:cs="Times New Roman"/>
          <w:sz w:val="28"/>
          <w:szCs w:val="28"/>
          <w:u w:val="single"/>
          <w:lang w:val="uk-UA"/>
        </w:rPr>
        <w:t>6,</w:t>
      </w:r>
      <w:r w:rsidR="00AB0337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7446E1" w:rsidRPr="00C9685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C96856">
        <w:rPr>
          <w:rFonts w:ascii="Times New Roman" w:hAnsi="Times New Roman" w:cs="Times New Roman"/>
          <w:sz w:val="28"/>
          <w:szCs w:val="28"/>
          <w:u w:val="single"/>
          <w:lang w:val="uk-UA"/>
        </w:rPr>
        <w:t>%).</w:t>
      </w:r>
    </w:p>
    <w:p w14:paraId="2ED6C86E" w14:textId="174259AC" w:rsidR="00D90888" w:rsidRDefault="00D90888" w:rsidP="00C968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856">
        <w:rPr>
          <w:rFonts w:ascii="Times New Roman" w:hAnsi="Times New Roman" w:cs="Times New Roman"/>
          <w:b/>
          <w:sz w:val="28"/>
          <w:szCs w:val="28"/>
          <w:lang w:val="uk-UA"/>
        </w:rPr>
        <w:t>КНП «Тростянецька міська лікарня»</w:t>
      </w:r>
      <w:r w:rsidR="007446E1" w:rsidRPr="00C968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ТМР</w:t>
      </w:r>
      <w:r w:rsidRPr="00C96856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забезпечена дровами у кількості </w:t>
      </w:r>
      <w:r w:rsidR="00521C30" w:rsidRPr="00C96856">
        <w:rPr>
          <w:rFonts w:ascii="Times New Roman" w:hAnsi="Times New Roman" w:cs="Times New Roman"/>
          <w:sz w:val="28"/>
          <w:szCs w:val="28"/>
          <w:lang w:val="uk-UA"/>
        </w:rPr>
        <w:t>1150,4</w:t>
      </w:r>
      <w:r w:rsidRPr="00C96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46E1" w:rsidRPr="00C9685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446E1" w:rsidRPr="00C9685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C9685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521C30" w:rsidRPr="00C96856">
        <w:rPr>
          <w:rFonts w:ascii="Times New Roman" w:hAnsi="Times New Roman" w:cs="Times New Roman"/>
          <w:sz w:val="28"/>
          <w:szCs w:val="28"/>
          <w:lang w:val="uk-UA"/>
        </w:rPr>
        <w:t>94,3</w:t>
      </w:r>
      <w:r w:rsidRPr="00C96856">
        <w:rPr>
          <w:rFonts w:ascii="Times New Roman" w:hAnsi="Times New Roman" w:cs="Times New Roman"/>
          <w:sz w:val="28"/>
          <w:szCs w:val="28"/>
          <w:lang w:val="uk-UA"/>
        </w:rPr>
        <w:t>%)</w:t>
      </w:r>
      <w:r w:rsidR="006F6079" w:rsidRPr="00C96856">
        <w:rPr>
          <w:rFonts w:ascii="Times New Roman" w:hAnsi="Times New Roman" w:cs="Times New Roman"/>
          <w:sz w:val="28"/>
          <w:szCs w:val="28"/>
          <w:lang w:val="uk-UA"/>
        </w:rPr>
        <w:t xml:space="preserve"> при потребі </w:t>
      </w:r>
      <w:r w:rsidR="00521C30" w:rsidRPr="00C96856">
        <w:rPr>
          <w:rFonts w:ascii="Times New Roman" w:hAnsi="Times New Roman" w:cs="Times New Roman"/>
          <w:sz w:val="28"/>
          <w:szCs w:val="28"/>
          <w:lang w:val="uk-UA"/>
        </w:rPr>
        <w:t>1220</w:t>
      </w:r>
      <w:r w:rsidR="008B0C9D" w:rsidRPr="00C96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1C30" w:rsidRPr="00C9685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21C30" w:rsidRPr="00C9685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8B0C9D" w:rsidRPr="00C968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E3EA964" w14:textId="0FED4A76" w:rsidR="003E2B2D" w:rsidRDefault="00BC449E" w:rsidP="00C968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569D">
        <w:rPr>
          <w:rFonts w:ascii="Times New Roman" w:hAnsi="Times New Roman" w:cs="Times New Roman"/>
          <w:b/>
          <w:sz w:val="28"/>
          <w:szCs w:val="28"/>
          <w:lang w:val="uk-UA"/>
        </w:rPr>
        <w:t>Відділ культури ТМР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3A7">
        <w:rPr>
          <w:rFonts w:ascii="Times New Roman" w:hAnsi="Times New Roman" w:cs="Times New Roman"/>
          <w:sz w:val="28"/>
          <w:szCs w:val="28"/>
          <w:lang w:val="uk-UA"/>
        </w:rPr>
        <w:t>забезпечено дровами у кількості 503,9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D7A" w:rsidRPr="00C9685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82D7A" w:rsidRPr="00C9685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дров</w:t>
      </w:r>
      <w:r w:rsidR="00DD53A7">
        <w:rPr>
          <w:rFonts w:ascii="Times New Roman" w:hAnsi="Times New Roman" w:cs="Times New Roman"/>
          <w:sz w:val="28"/>
          <w:szCs w:val="28"/>
          <w:lang w:val="uk-UA"/>
        </w:rPr>
        <w:t xml:space="preserve"> (66,3%) при</w:t>
      </w:r>
      <w:r w:rsidR="00FE6A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3A7">
        <w:rPr>
          <w:rFonts w:ascii="Times New Roman" w:hAnsi="Times New Roman" w:cs="Times New Roman"/>
          <w:sz w:val="28"/>
          <w:szCs w:val="28"/>
          <w:lang w:val="uk-UA"/>
        </w:rPr>
        <w:t xml:space="preserve">потребі </w:t>
      </w:r>
      <w:r w:rsidR="00FE6A9A">
        <w:rPr>
          <w:rFonts w:ascii="Times New Roman" w:hAnsi="Times New Roman" w:cs="Times New Roman"/>
          <w:sz w:val="28"/>
          <w:szCs w:val="28"/>
          <w:lang w:val="uk-UA"/>
        </w:rPr>
        <w:t>759,9</w:t>
      </w:r>
      <w:r w:rsidR="008214D5" w:rsidRPr="001A5DA7">
        <w:rPr>
          <w:rFonts w:ascii="Times New Roman" w:hAnsi="Times New Roman" w:cs="Times New Roman"/>
          <w:sz w:val="28"/>
          <w:szCs w:val="28"/>
          <w:lang w:val="uk-UA"/>
        </w:rPr>
        <w:t xml:space="preserve"> м3</w:t>
      </w:r>
      <w:r w:rsidRPr="001A5DA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14884F3" w14:textId="17CE14D9" w:rsidR="00BC449E" w:rsidRPr="002533AA" w:rsidRDefault="008214D5" w:rsidP="00D908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569D">
        <w:rPr>
          <w:rFonts w:ascii="Times New Roman" w:hAnsi="Times New Roman" w:cs="Times New Roman"/>
          <w:b/>
          <w:sz w:val="28"/>
          <w:szCs w:val="28"/>
          <w:lang w:val="uk-UA"/>
        </w:rPr>
        <w:t>Заклади відділу освіти ТМР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забезпечені дровами у кількості </w:t>
      </w:r>
      <w:r w:rsidR="0097768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E6A9A">
        <w:rPr>
          <w:rFonts w:ascii="Times New Roman" w:hAnsi="Times New Roman" w:cs="Times New Roman"/>
          <w:sz w:val="28"/>
          <w:szCs w:val="28"/>
          <w:lang w:val="uk-UA"/>
        </w:rPr>
        <w:t>075,95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D7A" w:rsidRPr="00C9685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82D7A" w:rsidRPr="00C9685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D2428">
        <w:rPr>
          <w:rFonts w:ascii="Times New Roman" w:hAnsi="Times New Roman" w:cs="Times New Roman"/>
          <w:sz w:val="28"/>
          <w:szCs w:val="28"/>
          <w:lang w:val="uk-UA"/>
        </w:rPr>
        <w:t>48,7</w:t>
      </w:r>
      <w:r w:rsidR="00AA41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%) при потребі </w:t>
      </w:r>
      <w:r w:rsidR="00AA4181">
        <w:rPr>
          <w:rFonts w:ascii="Times New Roman" w:hAnsi="Times New Roman" w:cs="Times New Roman"/>
          <w:sz w:val="28"/>
          <w:szCs w:val="28"/>
          <w:lang w:val="uk-UA"/>
        </w:rPr>
        <w:t>2210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D7A" w:rsidRPr="00C9685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82D7A" w:rsidRPr="00C9685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B26DC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214D5">
        <w:rPr>
          <w:rFonts w:ascii="Times New Roman" w:hAnsi="Times New Roman" w:cs="Times New Roman"/>
          <w:sz w:val="28"/>
          <w:szCs w:val="28"/>
          <w:lang w:val="uk-UA"/>
        </w:rPr>
        <w:t xml:space="preserve">Зважаючи на те, що згідно тендерної закупівлі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 освіти</w:t>
      </w:r>
      <w:r w:rsidRPr="008214D5">
        <w:rPr>
          <w:rFonts w:ascii="Times New Roman" w:hAnsi="Times New Roman" w:cs="Times New Roman"/>
          <w:sz w:val="28"/>
          <w:szCs w:val="28"/>
          <w:lang w:val="uk-UA"/>
        </w:rPr>
        <w:t xml:space="preserve"> має ще отримати </w:t>
      </w:r>
      <w:r w:rsidR="00977680">
        <w:rPr>
          <w:rFonts w:ascii="Times New Roman" w:hAnsi="Times New Roman" w:cs="Times New Roman"/>
          <w:sz w:val="28"/>
          <w:szCs w:val="28"/>
          <w:lang w:val="uk-UA"/>
        </w:rPr>
        <w:t>624,9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D7A" w:rsidRPr="00C9685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82D7A" w:rsidRPr="00C9685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дров, його</w:t>
      </w:r>
      <w:r w:rsidRPr="008214D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паливом складе </w:t>
      </w:r>
      <w:r w:rsidR="00C07126">
        <w:rPr>
          <w:rFonts w:ascii="Times New Roman" w:hAnsi="Times New Roman" w:cs="Times New Roman"/>
          <w:sz w:val="28"/>
          <w:szCs w:val="28"/>
          <w:lang w:val="uk-UA"/>
        </w:rPr>
        <w:t>77</w:t>
      </w:r>
      <w:r w:rsidR="007B4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14D5">
        <w:rPr>
          <w:rFonts w:ascii="Times New Roman" w:hAnsi="Times New Roman" w:cs="Times New Roman"/>
          <w:sz w:val="28"/>
          <w:szCs w:val="28"/>
          <w:lang w:val="uk-UA"/>
        </w:rPr>
        <w:t xml:space="preserve">% або </w:t>
      </w:r>
      <w:r w:rsidR="00C07126">
        <w:rPr>
          <w:rFonts w:ascii="Times New Roman" w:hAnsi="Times New Roman" w:cs="Times New Roman"/>
          <w:sz w:val="28"/>
          <w:szCs w:val="28"/>
          <w:lang w:val="uk-UA"/>
        </w:rPr>
        <w:t>1700,85</w:t>
      </w:r>
      <w:r w:rsidRPr="00821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D7A" w:rsidRPr="00C9685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82D7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8214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8C1DCC6" w14:textId="4417CF67" w:rsidR="008405F8" w:rsidRDefault="006F587F" w:rsidP="00D249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912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 ТМР «Тростянецьке ЖЕУ»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забезпечено</w:t>
      </w:r>
      <w:r w:rsidRPr="006F587F">
        <w:rPr>
          <w:rFonts w:ascii="Times New Roman" w:hAnsi="Times New Roman" w:cs="Times New Roman"/>
          <w:sz w:val="28"/>
          <w:szCs w:val="28"/>
          <w:lang w:val="uk-UA"/>
        </w:rPr>
        <w:t xml:space="preserve"> дровами у кількості </w:t>
      </w:r>
      <w:r w:rsidR="008405F8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F1586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C3F8A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4676BA">
        <w:rPr>
          <w:rFonts w:ascii="Times New Roman" w:hAnsi="Times New Roman" w:cs="Times New Roman"/>
          <w:sz w:val="28"/>
          <w:szCs w:val="28"/>
          <w:lang w:val="uk-UA"/>
        </w:rPr>
        <w:t>,2</w:t>
      </w:r>
      <w:r w:rsidRPr="006F587F">
        <w:rPr>
          <w:rFonts w:ascii="Times New Roman" w:hAnsi="Times New Roman" w:cs="Times New Roman"/>
          <w:sz w:val="28"/>
          <w:szCs w:val="28"/>
          <w:lang w:val="uk-UA"/>
        </w:rPr>
        <w:t xml:space="preserve"> м3 (</w:t>
      </w:r>
      <w:r w:rsidR="00F1586D">
        <w:rPr>
          <w:rFonts w:ascii="Times New Roman" w:hAnsi="Times New Roman" w:cs="Times New Roman"/>
          <w:sz w:val="28"/>
          <w:szCs w:val="28"/>
          <w:lang w:val="uk-UA"/>
        </w:rPr>
        <w:t>8,</w:t>
      </w:r>
      <w:r w:rsidR="006C3F8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676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587F">
        <w:rPr>
          <w:rFonts w:ascii="Times New Roman" w:hAnsi="Times New Roman" w:cs="Times New Roman"/>
          <w:sz w:val="28"/>
          <w:szCs w:val="28"/>
          <w:lang w:val="uk-UA"/>
        </w:rPr>
        <w:t xml:space="preserve">%) при потребі </w:t>
      </w:r>
      <w:r w:rsidR="0004612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C3F8A">
        <w:rPr>
          <w:rFonts w:ascii="Times New Roman" w:hAnsi="Times New Roman" w:cs="Times New Roman"/>
          <w:sz w:val="28"/>
          <w:szCs w:val="28"/>
          <w:lang w:val="uk-UA"/>
        </w:rPr>
        <w:t>285</w:t>
      </w:r>
      <w:r w:rsidRPr="006F587F">
        <w:rPr>
          <w:rFonts w:ascii="Times New Roman" w:hAnsi="Times New Roman" w:cs="Times New Roman"/>
          <w:sz w:val="28"/>
          <w:szCs w:val="28"/>
          <w:lang w:val="uk-UA"/>
        </w:rPr>
        <w:t xml:space="preserve"> м3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95ECDE1" w14:textId="45008E8C" w:rsidR="008405F8" w:rsidRDefault="006F587F" w:rsidP="00D249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завезення підприємству дров у борг</w:t>
      </w:r>
      <w:r w:rsidR="00122F8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досягнуто домовленість </w:t>
      </w:r>
      <w:r w:rsidR="00122F88">
        <w:rPr>
          <w:rFonts w:ascii="Times New Roman" w:hAnsi="Times New Roman" w:cs="Times New Roman"/>
          <w:sz w:val="28"/>
          <w:szCs w:val="28"/>
          <w:lang w:val="uk-UA"/>
        </w:rPr>
        <w:t>із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ДП «Тростянецький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агролісгосп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в кількості </w:t>
      </w:r>
      <w:r w:rsidR="00122F88">
        <w:rPr>
          <w:rFonts w:ascii="Times New Roman" w:hAnsi="Times New Roman" w:cs="Times New Roman"/>
          <w:sz w:val="28"/>
          <w:szCs w:val="28"/>
          <w:lang w:val="uk-UA"/>
        </w:rPr>
        <w:t>250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м3</w:t>
      </w:r>
      <w:r w:rsidR="00711DDB">
        <w:rPr>
          <w:rFonts w:ascii="Times New Roman" w:hAnsi="Times New Roman" w:cs="Times New Roman"/>
          <w:sz w:val="28"/>
          <w:szCs w:val="28"/>
          <w:lang w:val="uk-UA"/>
        </w:rPr>
        <w:t xml:space="preserve"> у вересні та ще 250 м3 у жовтні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405F8">
        <w:rPr>
          <w:rFonts w:ascii="Times New Roman" w:hAnsi="Times New Roman" w:cs="Times New Roman"/>
          <w:sz w:val="28"/>
          <w:szCs w:val="28"/>
          <w:lang w:val="uk-UA"/>
        </w:rPr>
        <w:t xml:space="preserve">що дасть можливість забезпечити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КП «Тростянецьке ЖЕУ» місячною потребою в паливі на початок опалювального періоду </w:t>
      </w:r>
      <w:r w:rsidR="008405F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F2434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F2434F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  <w:r w:rsidR="00EF70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410455" w14:textId="103F59A5" w:rsidR="006F587F" w:rsidRPr="0064367D" w:rsidRDefault="00EF7054" w:rsidP="00D249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Окремо слід</w:t>
      </w:r>
      <w:r w:rsidR="006124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зазначити, що</w:t>
      </w:r>
      <w:r w:rsidR="0071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Тростянецькою міською радою</w:t>
      </w:r>
      <w:r w:rsidR="006124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367D">
        <w:rPr>
          <w:rFonts w:ascii="Times New Roman" w:hAnsi="Times New Roman" w:cs="Times New Roman"/>
          <w:sz w:val="28"/>
          <w:szCs w:val="28"/>
          <w:lang w:val="uk-UA"/>
        </w:rPr>
        <w:t>на сесії 28.08.2025 було передбачено коштів</w:t>
      </w:r>
      <w:r w:rsidR="004241C7">
        <w:rPr>
          <w:rFonts w:ascii="Times New Roman" w:hAnsi="Times New Roman" w:cs="Times New Roman"/>
          <w:sz w:val="28"/>
          <w:szCs w:val="28"/>
          <w:lang w:val="uk-UA"/>
        </w:rPr>
        <w:t xml:space="preserve"> у сумі 470 тис. грн</w:t>
      </w:r>
      <w:r w:rsidR="0064367D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</w:t>
      </w:r>
      <w:r w:rsidR="004241C7">
        <w:rPr>
          <w:rFonts w:ascii="Times New Roman" w:hAnsi="Times New Roman" w:cs="Times New Roman"/>
          <w:sz w:val="28"/>
          <w:szCs w:val="28"/>
          <w:lang w:val="uk-UA"/>
        </w:rPr>
        <w:t>дров для опалення у кількості близько 250 м3.</w:t>
      </w:r>
    </w:p>
    <w:p w14:paraId="2EDD1812" w14:textId="77777777" w:rsidR="001E5D36" w:rsidRDefault="001E5D36" w:rsidP="002533AA">
      <w:pPr>
        <w:spacing w:after="0"/>
        <w:ind w:firstLine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F6CC68" w14:textId="2F8CE169" w:rsidR="0050569D" w:rsidRDefault="0050569D" w:rsidP="002533AA">
      <w:pPr>
        <w:spacing w:after="0"/>
        <w:ind w:firstLine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Всього по громаді роздано </w:t>
      </w:r>
      <w:r w:rsidR="002A4B7C">
        <w:rPr>
          <w:rFonts w:ascii="Times New Roman" w:hAnsi="Times New Roman" w:cs="Times New Roman"/>
          <w:sz w:val="28"/>
          <w:szCs w:val="28"/>
          <w:lang w:val="uk-UA"/>
        </w:rPr>
        <w:t>225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шт. генераторів різної потужності, 22 шт. з яких були передані в тимчасове користування підприємцям, що здійснюють свою діяльність на території нашої громади.</w:t>
      </w:r>
    </w:p>
    <w:p w14:paraId="4C959C4F" w14:textId="10C864A1" w:rsidR="00AF7EC8" w:rsidRDefault="00AF7EC8" w:rsidP="002533AA">
      <w:pPr>
        <w:spacing w:after="0"/>
        <w:ind w:firstLine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виконувалися інші заходи по підготовці громади до роботи </w:t>
      </w:r>
      <w:r w:rsidR="00D33535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D33535">
        <w:rPr>
          <w:rFonts w:ascii="Times New Roman" w:hAnsi="Times New Roman" w:cs="Times New Roman"/>
          <w:sz w:val="28"/>
          <w:szCs w:val="28"/>
          <w:lang w:val="uk-UA"/>
        </w:rPr>
        <w:t>осінньо-зимовий період 202</w:t>
      </w:r>
      <w:r w:rsidR="00483FD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3353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483FD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D33535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="0044613E">
        <w:rPr>
          <w:rFonts w:ascii="Times New Roman" w:hAnsi="Times New Roman" w:cs="Times New Roman"/>
          <w:sz w:val="28"/>
          <w:szCs w:val="28"/>
          <w:lang w:val="uk-UA"/>
        </w:rPr>
        <w:t>, а саме:</w:t>
      </w:r>
      <w:r w:rsidR="00E53F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18F65A2" w14:textId="698A4F78" w:rsidR="008B26E1" w:rsidRDefault="00BD0A82" w:rsidP="008B26E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37A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8B26E1" w:rsidRPr="008B2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апроваджен</w:t>
      </w:r>
      <w:r w:rsidR="00E53FCF" w:rsidRPr="00C37A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 встановлення</w:t>
      </w:r>
      <w:r w:rsidR="008B26E1" w:rsidRPr="008B2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альтернативних джерел енергії</w:t>
      </w:r>
      <w:r w:rsidR="008B26E1" w:rsidRPr="008B26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53FCF" w:rsidRPr="00C37A21">
        <w:rPr>
          <w:rFonts w:ascii="Times New Roman" w:eastAsia="Calibri" w:hAnsi="Times New Roman" w:cs="Times New Roman"/>
          <w:sz w:val="28"/>
          <w:szCs w:val="28"/>
          <w:lang w:val="uk-UA"/>
        </w:rPr>
        <w:t>(</w:t>
      </w:r>
      <w:r w:rsidR="008B26E1" w:rsidRPr="008B26E1">
        <w:rPr>
          <w:rFonts w:ascii="Times New Roman" w:eastAsia="Calibri" w:hAnsi="Times New Roman" w:cs="Times New Roman"/>
          <w:sz w:val="28"/>
          <w:szCs w:val="28"/>
          <w:lang w:val="uk-UA"/>
        </w:rPr>
        <w:t>сонячних електростанцій</w:t>
      </w:r>
      <w:r w:rsidRPr="00C37A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), </w:t>
      </w:r>
      <w:r w:rsidR="008B26E1" w:rsidRPr="008B26E1">
        <w:rPr>
          <w:rFonts w:ascii="Times New Roman" w:eastAsia="Calibri" w:hAnsi="Times New Roman" w:cs="Times New Roman"/>
          <w:sz w:val="28"/>
          <w:szCs w:val="28"/>
          <w:lang w:val="uk-UA"/>
        </w:rPr>
        <w:t>що до</w:t>
      </w:r>
      <w:r w:rsidRPr="00C37A21">
        <w:rPr>
          <w:rFonts w:ascii="Times New Roman" w:eastAsia="Calibri" w:hAnsi="Times New Roman" w:cs="Times New Roman"/>
          <w:sz w:val="28"/>
          <w:szCs w:val="28"/>
          <w:lang w:val="uk-UA"/>
        </w:rPr>
        <w:t>зволить</w:t>
      </w:r>
      <w:r w:rsidR="008B26E1" w:rsidRPr="008B26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зменшити витрати бюджету та підвищити енергетичну незалежність громади.</w:t>
      </w:r>
    </w:p>
    <w:p w14:paraId="7A179132" w14:textId="752A2CDD" w:rsidR="00820D25" w:rsidRDefault="00820D25" w:rsidP="008B26E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E08044E" w14:textId="449A2570" w:rsidR="00820D25" w:rsidRDefault="00820D25" w:rsidP="008B26E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553EE9F" w14:textId="3FF611FE" w:rsidR="00820D25" w:rsidRPr="008B26E1" w:rsidRDefault="00820D25" w:rsidP="008B26E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53AC3AE" w14:textId="77777777" w:rsidR="008B26E1" w:rsidRPr="008B26E1" w:rsidRDefault="008B26E1" w:rsidP="008B26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A71BD27" w14:textId="1EE5010A" w:rsidR="008B26E1" w:rsidRDefault="008B26E1" w:rsidP="008B2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B26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Встановлені сонячні станції на об’єктах Тростянецької МТГ</w:t>
      </w:r>
    </w:p>
    <w:p w14:paraId="5265ACE1" w14:textId="77777777" w:rsidR="00800277" w:rsidRPr="008B26E1" w:rsidRDefault="00800277" w:rsidP="008B2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tbl>
      <w:tblPr>
        <w:tblStyle w:val="1"/>
        <w:tblW w:w="9375" w:type="dxa"/>
        <w:tblLook w:val="04A0" w:firstRow="1" w:lastRow="0" w:firstColumn="1" w:lastColumn="0" w:noHBand="0" w:noVBand="1"/>
      </w:tblPr>
      <w:tblGrid>
        <w:gridCol w:w="594"/>
        <w:gridCol w:w="6772"/>
        <w:gridCol w:w="2009"/>
      </w:tblGrid>
      <w:tr w:rsidR="00800277" w:rsidRPr="00800277" w14:paraId="429CFFF2" w14:textId="77777777" w:rsidTr="00800277">
        <w:tc>
          <w:tcPr>
            <w:tcW w:w="594" w:type="dxa"/>
          </w:tcPr>
          <w:p w14:paraId="7872844A" w14:textId="77777777" w:rsidR="00800277" w:rsidRPr="008B26E1" w:rsidRDefault="00800277" w:rsidP="008B26E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B26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6772" w:type="dxa"/>
          </w:tcPr>
          <w:p w14:paraId="5C4A064A" w14:textId="77777777" w:rsidR="00800277" w:rsidRPr="008B26E1" w:rsidRDefault="00800277" w:rsidP="008B26E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B26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Назва об’єкту</w:t>
            </w:r>
          </w:p>
        </w:tc>
        <w:tc>
          <w:tcPr>
            <w:tcW w:w="2009" w:type="dxa"/>
          </w:tcPr>
          <w:p w14:paraId="1EE02505" w14:textId="77777777" w:rsidR="00800277" w:rsidRPr="008B26E1" w:rsidRDefault="00800277" w:rsidP="008B26E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B26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Потужність, кВт</w:t>
            </w:r>
          </w:p>
        </w:tc>
      </w:tr>
      <w:tr w:rsidR="00800277" w:rsidRPr="00800277" w14:paraId="37C1AC7B" w14:textId="77777777" w:rsidTr="00800277">
        <w:tc>
          <w:tcPr>
            <w:tcW w:w="594" w:type="dxa"/>
          </w:tcPr>
          <w:p w14:paraId="1C13AE40" w14:textId="77777777" w:rsidR="00800277" w:rsidRPr="008B26E1" w:rsidRDefault="00800277" w:rsidP="008B26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B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772" w:type="dxa"/>
          </w:tcPr>
          <w:p w14:paraId="3A107DBB" w14:textId="77777777" w:rsidR="00800277" w:rsidRPr="008B26E1" w:rsidRDefault="00800277" w:rsidP="008B26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B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КНП «Тростянецька міська лікарня»:</w:t>
            </w:r>
          </w:p>
          <w:p w14:paraId="25B4366B" w14:textId="77777777" w:rsidR="00800277" w:rsidRPr="008B26E1" w:rsidRDefault="00800277" w:rsidP="008B26E1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B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корпус стаціонарного відділення</w:t>
            </w:r>
          </w:p>
          <w:p w14:paraId="0D98654A" w14:textId="77777777" w:rsidR="00800277" w:rsidRPr="008B26E1" w:rsidRDefault="00800277" w:rsidP="008B26E1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B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корпус дитячого відділення</w:t>
            </w:r>
          </w:p>
        </w:tc>
        <w:tc>
          <w:tcPr>
            <w:tcW w:w="2009" w:type="dxa"/>
          </w:tcPr>
          <w:p w14:paraId="2A728720" w14:textId="77777777" w:rsidR="00800277" w:rsidRPr="008B26E1" w:rsidRDefault="00800277" w:rsidP="008B26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14:paraId="06B695CB" w14:textId="3DAC24FF" w:rsidR="00800277" w:rsidRPr="008B26E1" w:rsidRDefault="002A3F2E" w:rsidP="008B26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63</w:t>
            </w:r>
          </w:p>
          <w:p w14:paraId="259D44F2" w14:textId="77777777" w:rsidR="00800277" w:rsidRPr="008B26E1" w:rsidRDefault="00800277" w:rsidP="008B26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B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</w:t>
            </w:r>
          </w:p>
        </w:tc>
      </w:tr>
      <w:tr w:rsidR="00800277" w:rsidRPr="00800277" w14:paraId="5B52DA75" w14:textId="77777777" w:rsidTr="00800277">
        <w:tc>
          <w:tcPr>
            <w:tcW w:w="594" w:type="dxa"/>
          </w:tcPr>
          <w:p w14:paraId="1C02BCE2" w14:textId="77777777" w:rsidR="00800277" w:rsidRPr="008B26E1" w:rsidRDefault="00800277" w:rsidP="008B26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B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4E78B" w14:textId="77777777" w:rsidR="00800277" w:rsidRPr="008B26E1" w:rsidRDefault="00800277" w:rsidP="008B26E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ВПО «Нескучне»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973D" w14:textId="77777777" w:rsidR="00800277" w:rsidRPr="008B26E1" w:rsidRDefault="00800277" w:rsidP="008B26E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800277" w:rsidRPr="00800277" w14:paraId="697A18DA" w14:textId="77777777" w:rsidTr="00800277">
        <w:tc>
          <w:tcPr>
            <w:tcW w:w="594" w:type="dxa"/>
          </w:tcPr>
          <w:p w14:paraId="1493A4AE" w14:textId="77777777" w:rsidR="00800277" w:rsidRPr="008B26E1" w:rsidRDefault="00800277" w:rsidP="008B26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B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6972" w14:textId="77777777" w:rsidR="00800277" w:rsidRPr="008B26E1" w:rsidRDefault="00800277" w:rsidP="008B26E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ЗДО "</w:t>
            </w:r>
            <w:proofErr w:type="spellStart"/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Казка</w:t>
            </w:r>
            <w:proofErr w:type="spellEnd"/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 ТМР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72A22" w14:textId="77777777" w:rsidR="00800277" w:rsidRPr="008B26E1" w:rsidRDefault="00800277" w:rsidP="008B26E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00277" w:rsidRPr="00800277" w14:paraId="184AE371" w14:textId="77777777" w:rsidTr="00800277">
        <w:tc>
          <w:tcPr>
            <w:tcW w:w="594" w:type="dxa"/>
          </w:tcPr>
          <w:p w14:paraId="0C184DF9" w14:textId="77777777" w:rsidR="00800277" w:rsidRPr="008B26E1" w:rsidRDefault="00800277" w:rsidP="008B26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B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F6B7" w14:textId="77777777" w:rsidR="00800277" w:rsidRPr="008B26E1" w:rsidRDefault="00800277" w:rsidP="008B26E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ЗДО "</w:t>
            </w:r>
            <w:proofErr w:type="spellStart"/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Ромашка</w:t>
            </w:r>
            <w:proofErr w:type="spellEnd"/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 ТМР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993B" w14:textId="77777777" w:rsidR="00800277" w:rsidRPr="008B26E1" w:rsidRDefault="00800277" w:rsidP="008B26E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00277" w:rsidRPr="00800277" w14:paraId="095EFD84" w14:textId="77777777" w:rsidTr="00800277">
        <w:tc>
          <w:tcPr>
            <w:tcW w:w="594" w:type="dxa"/>
          </w:tcPr>
          <w:p w14:paraId="0C042332" w14:textId="77777777" w:rsidR="00800277" w:rsidRPr="008B26E1" w:rsidRDefault="00800277" w:rsidP="008B26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B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6F109" w14:textId="77777777" w:rsidR="00800277" w:rsidRPr="008B26E1" w:rsidRDefault="00800277" w:rsidP="008B26E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КП "</w:t>
            </w:r>
            <w:proofErr w:type="spellStart"/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Готель</w:t>
            </w:r>
            <w:proofErr w:type="spellEnd"/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"Тростянець"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99EC5" w14:textId="77777777" w:rsidR="00800277" w:rsidRPr="008B26E1" w:rsidRDefault="00800277" w:rsidP="008B26E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</w:tr>
      <w:tr w:rsidR="00800277" w:rsidRPr="00800277" w14:paraId="5A15FCEC" w14:textId="77777777" w:rsidTr="00800277">
        <w:tc>
          <w:tcPr>
            <w:tcW w:w="594" w:type="dxa"/>
          </w:tcPr>
          <w:p w14:paraId="1C3071EB" w14:textId="77777777" w:rsidR="00800277" w:rsidRPr="008B26E1" w:rsidRDefault="00800277" w:rsidP="008B26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B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F0A5C" w14:textId="77777777" w:rsidR="00800277" w:rsidRPr="008B26E1" w:rsidRDefault="00800277" w:rsidP="008B26E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Тростянецька </w:t>
            </w:r>
            <w:proofErr w:type="spellStart"/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міська</w:t>
            </w:r>
            <w:proofErr w:type="spellEnd"/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118F" w14:textId="1013B5E8" w:rsidR="00800277" w:rsidRPr="008B26E1" w:rsidRDefault="002A3F2E" w:rsidP="008B26E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="00800277"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0277" w:rsidRPr="00800277" w14:paraId="748C8BD5" w14:textId="77777777" w:rsidTr="00800277">
        <w:tc>
          <w:tcPr>
            <w:tcW w:w="594" w:type="dxa"/>
          </w:tcPr>
          <w:p w14:paraId="1894C214" w14:textId="77777777" w:rsidR="00800277" w:rsidRPr="008B26E1" w:rsidRDefault="00800277" w:rsidP="008B26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B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6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632AA" w14:textId="77777777" w:rsidR="00800277" w:rsidRPr="008B26E1" w:rsidRDefault="00800277" w:rsidP="008B26E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КЗ ТМР «СК “</w:t>
            </w:r>
            <w:proofErr w:type="spellStart"/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Академія</w:t>
            </w:r>
            <w:proofErr w:type="spellEnd"/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спорту”»</w:t>
            </w: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:</w:t>
            </w:r>
          </w:p>
          <w:p w14:paraId="23325C7B" w14:textId="77777777" w:rsidR="00800277" w:rsidRPr="008B26E1" w:rsidRDefault="00800277" w:rsidP="008B26E1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с. Климентове</w:t>
            </w:r>
          </w:p>
          <w:p w14:paraId="5E12A16A" w14:textId="77777777" w:rsidR="00800277" w:rsidRPr="008B26E1" w:rsidRDefault="00800277" w:rsidP="008B26E1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с. Кам'янка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74B55" w14:textId="77777777" w:rsidR="00800277" w:rsidRPr="008B26E1" w:rsidRDefault="00800277" w:rsidP="008B26E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  <w:p w14:paraId="77A1BDF6" w14:textId="77777777" w:rsidR="00800277" w:rsidRPr="008B26E1" w:rsidRDefault="00800277" w:rsidP="008B26E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6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</w:tr>
    </w:tbl>
    <w:p w14:paraId="4EDD6735" w14:textId="77777777" w:rsidR="008B26E1" w:rsidRPr="008B26E1" w:rsidRDefault="008B26E1" w:rsidP="008B2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52D5F86" w14:textId="733111B2" w:rsidR="008B26E1" w:rsidRPr="008B26E1" w:rsidRDefault="008B26E1" w:rsidP="008B26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Pr="008B2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37A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Pr="008B2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рахунок Фонду ліквідації наслідків збройної агресії, продовжуються  роботи з </w:t>
      </w:r>
      <w:proofErr w:type="spellStart"/>
      <w:r w:rsidRPr="008B2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термомодернізації</w:t>
      </w:r>
      <w:proofErr w:type="spellEnd"/>
      <w:r w:rsidRPr="008B2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дитячого відділення лікарні, вартість даних робіт з урахуванням вже виконаних робіт в поліклініці складає - 35,8 млн. грн.</w:t>
      </w:r>
    </w:p>
    <w:p w14:paraId="78B6732A" w14:textId="77777777" w:rsidR="008B26E1" w:rsidRPr="008B26E1" w:rsidRDefault="008B26E1" w:rsidP="008B26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B2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8B2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Продовжується капітальний ремонт з </w:t>
      </w:r>
      <w:proofErr w:type="spellStart"/>
      <w:r w:rsidRPr="008B2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термомодернізацією</w:t>
      </w:r>
      <w:proofErr w:type="spellEnd"/>
      <w:r w:rsidRPr="008B2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інфекційного відділення Тростянецької міської лікарні, загальна вартість будівельних робіт, за результатами проведеного тендеру складає 8,9 млн. грн., фінансування за рахунок GIZ у розмірі 200 тисяч Євро та </w:t>
      </w:r>
      <w:proofErr w:type="spellStart"/>
      <w:r w:rsidRPr="008B2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8B2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міського бюджету. Також проведено встановлення резервної модульної транспортабельної </w:t>
      </w:r>
      <w:proofErr w:type="spellStart"/>
      <w:r w:rsidRPr="008B2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теплогенераторної</w:t>
      </w:r>
      <w:proofErr w:type="spellEnd"/>
      <w:r w:rsidRPr="008B2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вул. Миру, 7 вартістю 3 263 137,44  грн. (за рахунок GIZ).</w:t>
      </w:r>
    </w:p>
    <w:p w14:paraId="6F92A758" w14:textId="77777777" w:rsidR="00366C5D" w:rsidRDefault="0050569D" w:rsidP="00800277">
      <w:pPr>
        <w:spacing w:after="0"/>
        <w:ind w:firstLine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Окремо слід зазначити, що працівниками відділу ЖКГ було підготовлено інформацію для наших партнерів</w:t>
      </w:r>
      <w:r w:rsidR="00366C5D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14:paraId="3FE3A68B" w14:textId="52CC8FC0" w:rsidR="00E07610" w:rsidRPr="00C04798" w:rsidRDefault="004E6818" w:rsidP="00A4393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4798">
        <w:rPr>
          <w:rFonts w:ascii="Times New Roman" w:hAnsi="Times New Roman" w:cs="Times New Roman"/>
          <w:sz w:val="28"/>
          <w:szCs w:val="28"/>
          <w:lang w:val="uk-UA"/>
        </w:rPr>
        <w:t>українським виробникам комунальної техніки</w:t>
      </w:r>
      <w:r w:rsidR="00A4393F" w:rsidRPr="00C04798">
        <w:rPr>
          <w:rFonts w:ascii="Times New Roman" w:hAnsi="Times New Roman" w:cs="Times New Roman"/>
          <w:sz w:val="28"/>
          <w:szCs w:val="28"/>
          <w:lang w:val="uk-UA"/>
        </w:rPr>
        <w:t xml:space="preserve"> (ТОВ «НВП Машинобудівний завод "СТРІЛА"», </w:t>
      </w:r>
      <w:r w:rsidR="003563A3" w:rsidRPr="00C04798">
        <w:rPr>
          <w:rFonts w:ascii="Times New Roman" w:hAnsi="Times New Roman" w:cs="Times New Roman"/>
          <w:sz w:val="28"/>
          <w:szCs w:val="28"/>
          <w:lang w:val="uk-UA"/>
        </w:rPr>
        <w:t>ТОВ «ТЕХКОМПЛЕКТ», ТОВ «УКР ТРАК», ПП «ВКП "АЛЬФАТЕКС"»</w:t>
      </w:r>
      <w:r w:rsidR="00A4393F" w:rsidRPr="00C0479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04798">
        <w:rPr>
          <w:rFonts w:ascii="Times New Roman" w:hAnsi="Times New Roman" w:cs="Times New Roman"/>
          <w:sz w:val="28"/>
          <w:szCs w:val="28"/>
          <w:lang w:val="uk-UA"/>
        </w:rPr>
        <w:t xml:space="preserve"> про потребу </w:t>
      </w:r>
      <w:r w:rsidR="001C489B" w:rsidRPr="00C04798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4393F" w:rsidRPr="00C0479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C489B" w:rsidRPr="00C04798">
        <w:rPr>
          <w:rFonts w:ascii="Times New Roman" w:hAnsi="Times New Roman" w:cs="Times New Roman"/>
          <w:sz w:val="28"/>
          <w:szCs w:val="28"/>
          <w:lang w:val="uk-UA"/>
        </w:rPr>
        <w:t>втовишці;</w:t>
      </w:r>
    </w:p>
    <w:p w14:paraId="55814A47" w14:textId="61E9F212" w:rsidR="00AB68AB" w:rsidRPr="00C04798" w:rsidRDefault="00AB68AB" w:rsidP="00AB68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4798">
        <w:rPr>
          <w:rFonts w:ascii="Times New Roman" w:hAnsi="Times New Roman" w:cs="Times New Roman"/>
          <w:sz w:val="28"/>
          <w:szCs w:val="28"/>
        </w:rPr>
        <w:t xml:space="preserve">Фонду «Партнерство за </w:t>
      </w:r>
      <w:proofErr w:type="spellStart"/>
      <w:r w:rsidRPr="00C04798">
        <w:rPr>
          <w:rFonts w:ascii="Times New Roman" w:hAnsi="Times New Roman" w:cs="Times New Roman"/>
          <w:sz w:val="28"/>
          <w:szCs w:val="28"/>
        </w:rPr>
        <w:t>сильну</w:t>
      </w:r>
      <w:proofErr w:type="spellEnd"/>
      <w:r w:rsidRPr="00C047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98">
        <w:rPr>
          <w:rFonts w:ascii="Times New Roman" w:hAnsi="Times New Roman" w:cs="Times New Roman"/>
          <w:sz w:val="28"/>
          <w:szCs w:val="28"/>
        </w:rPr>
        <w:t>Україну</w:t>
      </w:r>
      <w:proofErr w:type="spellEnd"/>
      <w:r w:rsidRPr="00C04798">
        <w:rPr>
          <w:rFonts w:ascii="Times New Roman" w:hAnsi="Times New Roman" w:cs="Times New Roman"/>
          <w:sz w:val="28"/>
          <w:szCs w:val="28"/>
        </w:rPr>
        <w:t>»</w:t>
      </w:r>
      <w:r w:rsidRPr="00C04798">
        <w:rPr>
          <w:rFonts w:ascii="Times New Roman" w:hAnsi="Times New Roman" w:cs="Times New Roman"/>
          <w:sz w:val="28"/>
          <w:szCs w:val="28"/>
          <w:lang w:val="uk-UA"/>
        </w:rPr>
        <w:t xml:space="preserve"> про потребу громади у комунальній техніці, а саме</w:t>
      </w:r>
      <w:r w:rsidR="00EB698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C04798">
        <w:rPr>
          <w:rFonts w:ascii="Times New Roman" w:hAnsi="Times New Roman" w:cs="Times New Roman"/>
          <w:sz w:val="28"/>
          <w:szCs w:val="28"/>
          <w:lang w:val="uk-UA"/>
        </w:rPr>
        <w:t xml:space="preserve"> автовишки, бульдозера, КДМ</w:t>
      </w:r>
      <w:r w:rsidR="00A4393F" w:rsidRPr="00C0479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54C15F5" w14:textId="7B507E68" w:rsidR="00A4393F" w:rsidRPr="00C04798" w:rsidRDefault="00371465" w:rsidP="00AB68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4798">
        <w:rPr>
          <w:rFonts w:ascii="Times New Roman" w:hAnsi="Times New Roman" w:cs="Times New Roman"/>
          <w:sz w:val="28"/>
          <w:szCs w:val="28"/>
          <w:lang w:val="uk-UA"/>
        </w:rPr>
        <w:t>Всеукраїнськ</w:t>
      </w:r>
      <w:r w:rsidR="0095023D" w:rsidRPr="00C04798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C04798">
        <w:rPr>
          <w:rFonts w:ascii="Times New Roman" w:hAnsi="Times New Roman" w:cs="Times New Roman"/>
          <w:sz w:val="28"/>
          <w:szCs w:val="28"/>
          <w:lang w:val="uk-UA"/>
        </w:rPr>
        <w:t xml:space="preserve"> агенці</w:t>
      </w:r>
      <w:r w:rsidR="0095023D" w:rsidRPr="00C0479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C04798">
        <w:rPr>
          <w:rFonts w:ascii="Times New Roman" w:hAnsi="Times New Roman" w:cs="Times New Roman"/>
          <w:sz w:val="28"/>
          <w:szCs w:val="28"/>
          <w:lang w:val="uk-UA"/>
        </w:rPr>
        <w:t xml:space="preserve"> інв</w:t>
      </w:r>
      <w:r w:rsidR="0095023D" w:rsidRPr="00C04798">
        <w:rPr>
          <w:rFonts w:ascii="Times New Roman" w:hAnsi="Times New Roman" w:cs="Times New Roman"/>
          <w:sz w:val="28"/>
          <w:szCs w:val="28"/>
          <w:lang w:val="uk-UA"/>
        </w:rPr>
        <w:t xml:space="preserve">естицій та сталого розвитку та компанії </w:t>
      </w:r>
      <w:r w:rsidRPr="00C04798">
        <w:rPr>
          <w:rFonts w:ascii="Times New Roman" w:hAnsi="Times New Roman" w:cs="Times New Roman"/>
          <w:sz w:val="28"/>
          <w:szCs w:val="28"/>
          <w:lang w:val="en-US"/>
        </w:rPr>
        <w:t>RSE</w:t>
      </w:r>
      <w:r w:rsidR="0095023D" w:rsidRPr="00C04798">
        <w:rPr>
          <w:rFonts w:ascii="Times New Roman" w:hAnsi="Times New Roman" w:cs="Times New Roman"/>
          <w:sz w:val="28"/>
          <w:szCs w:val="28"/>
          <w:lang w:val="uk-UA"/>
        </w:rPr>
        <w:t xml:space="preserve"> щодо залучення у громаду </w:t>
      </w:r>
      <w:proofErr w:type="spellStart"/>
      <w:r w:rsidR="0095023D" w:rsidRPr="00C04798">
        <w:rPr>
          <w:rFonts w:ascii="Times New Roman" w:hAnsi="Times New Roman" w:cs="Times New Roman"/>
          <w:sz w:val="28"/>
          <w:szCs w:val="28"/>
          <w:lang w:val="uk-UA"/>
        </w:rPr>
        <w:t>когенераційних</w:t>
      </w:r>
      <w:proofErr w:type="spellEnd"/>
      <w:r w:rsidR="0095023D" w:rsidRPr="00C047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B71" w:rsidRPr="00C04798">
        <w:rPr>
          <w:rFonts w:ascii="Times New Roman" w:hAnsi="Times New Roman" w:cs="Times New Roman"/>
          <w:sz w:val="28"/>
          <w:szCs w:val="28"/>
          <w:lang w:val="uk-UA"/>
        </w:rPr>
        <w:t>установок;</w:t>
      </w:r>
    </w:p>
    <w:p w14:paraId="1895F8FC" w14:textId="0738A3EA" w:rsidR="003563A3" w:rsidRPr="00C04798" w:rsidRDefault="00072B71" w:rsidP="00AB68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4798">
        <w:rPr>
          <w:rFonts w:ascii="Times New Roman" w:hAnsi="Times New Roman" w:cs="Times New Roman"/>
          <w:sz w:val="28"/>
          <w:szCs w:val="28"/>
          <w:lang w:val="uk-UA"/>
        </w:rPr>
        <w:t xml:space="preserve">компанії </w:t>
      </w:r>
      <w:r w:rsidR="00371465" w:rsidRPr="00C04798">
        <w:rPr>
          <w:rFonts w:ascii="Times New Roman" w:hAnsi="Times New Roman" w:cs="Times New Roman"/>
          <w:sz w:val="28"/>
          <w:szCs w:val="28"/>
          <w:lang w:val="uk-UA"/>
        </w:rPr>
        <w:t xml:space="preserve">СМТ </w:t>
      </w:r>
      <w:r w:rsidRPr="00C04798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6F24AD">
        <w:rPr>
          <w:rFonts w:ascii="Times New Roman" w:hAnsi="Times New Roman" w:cs="Times New Roman"/>
          <w:sz w:val="28"/>
          <w:szCs w:val="28"/>
        </w:rPr>
        <w:t xml:space="preserve"> </w:t>
      </w:r>
      <w:r w:rsidRPr="00C04798">
        <w:rPr>
          <w:rFonts w:ascii="Times New Roman" w:hAnsi="Times New Roman" w:cs="Times New Roman"/>
          <w:sz w:val="28"/>
          <w:szCs w:val="28"/>
          <w:lang w:val="uk-UA"/>
        </w:rPr>
        <w:t>щодо залучення генераторного обладнання</w:t>
      </w:r>
      <w:r w:rsidR="00C047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CC4758D" w14:textId="25C591B6" w:rsidR="00E07610" w:rsidRDefault="00886E98" w:rsidP="00886E9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A4212">
        <w:rPr>
          <w:rFonts w:ascii="Times New Roman" w:hAnsi="Times New Roman" w:cs="Times New Roman"/>
          <w:sz w:val="28"/>
          <w:szCs w:val="28"/>
          <w:lang w:val="uk-UA"/>
        </w:rPr>
        <w:t>Активно триває підготовка житлових будинків,</w:t>
      </w:r>
      <w:r w:rsidR="00E07610">
        <w:rPr>
          <w:rFonts w:ascii="Times New Roman" w:hAnsi="Times New Roman" w:cs="Times New Roman"/>
          <w:sz w:val="28"/>
          <w:szCs w:val="28"/>
          <w:lang w:val="uk-UA"/>
        </w:rPr>
        <w:t xml:space="preserve"> а саме:</w:t>
      </w:r>
    </w:p>
    <w:p w14:paraId="2773B189" w14:textId="303395F5" w:rsidR="00E07610" w:rsidRPr="006B26AB" w:rsidRDefault="003D1953" w:rsidP="000D69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6AB">
        <w:rPr>
          <w:rFonts w:ascii="Times New Roman" w:hAnsi="Times New Roman" w:cs="Times New Roman"/>
          <w:sz w:val="28"/>
          <w:szCs w:val="28"/>
          <w:lang w:val="uk-UA"/>
        </w:rPr>
        <w:t>ремонт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покрівлі (вул. Б. Хмельницького 15, </w:t>
      </w:r>
      <w:r w:rsidR="00896254" w:rsidRPr="00463041">
        <w:rPr>
          <w:rFonts w:ascii="Times New Roman" w:hAnsi="Times New Roman" w:cs="Times New Roman"/>
          <w:sz w:val="28"/>
          <w:szCs w:val="28"/>
        </w:rPr>
        <w:t>24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086C30" w:rsidRPr="006B26AB">
        <w:rPr>
          <w:rFonts w:ascii="Times New Roman" w:hAnsi="Times New Roman" w:cs="Times New Roman"/>
          <w:sz w:val="28"/>
          <w:szCs w:val="28"/>
          <w:lang w:val="uk-UA"/>
        </w:rPr>
        <w:t xml:space="preserve"> 37</w:t>
      </w:r>
      <w:r w:rsidR="00E07610" w:rsidRPr="006B26A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B26A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E4D49B0" w14:textId="7E68126C" w:rsidR="003D1953" w:rsidRPr="006B26AB" w:rsidRDefault="003D1953" w:rsidP="0036146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6AB">
        <w:rPr>
          <w:rFonts w:ascii="Times New Roman" w:hAnsi="Times New Roman" w:cs="Times New Roman"/>
          <w:sz w:val="28"/>
          <w:szCs w:val="28"/>
          <w:lang w:val="uk-UA"/>
        </w:rPr>
        <w:t>ремонт цоколів будинків (</w:t>
      </w:r>
      <w:r w:rsidR="0036146E" w:rsidRPr="006B26AB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46E" w:rsidRPr="006B26AB">
        <w:rPr>
          <w:rFonts w:ascii="Times New Roman" w:hAnsi="Times New Roman" w:cs="Times New Roman"/>
          <w:sz w:val="28"/>
          <w:szCs w:val="28"/>
          <w:lang w:val="uk-UA"/>
        </w:rPr>
        <w:t>Машинобудівна  6,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46E" w:rsidRPr="006B26AB">
        <w:rPr>
          <w:rFonts w:ascii="Times New Roman" w:hAnsi="Times New Roman" w:cs="Times New Roman"/>
          <w:sz w:val="28"/>
          <w:szCs w:val="28"/>
          <w:lang w:val="uk-UA"/>
        </w:rPr>
        <w:t>8,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46E" w:rsidRPr="006B26AB">
        <w:rPr>
          <w:rFonts w:ascii="Times New Roman" w:hAnsi="Times New Roman" w:cs="Times New Roman"/>
          <w:sz w:val="28"/>
          <w:szCs w:val="28"/>
          <w:lang w:val="uk-UA"/>
        </w:rPr>
        <w:t>10,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46E" w:rsidRPr="006B26AB">
        <w:rPr>
          <w:rFonts w:ascii="Times New Roman" w:hAnsi="Times New Roman" w:cs="Times New Roman"/>
          <w:sz w:val="28"/>
          <w:szCs w:val="28"/>
          <w:lang w:val="uk-UA"/>
        </w:rPr>
        <w:t>15,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46E" w:rsidRPr="006B26AB">
        <w:rPr>
          <w:rFonts w:ascii="Times New Roman" w:hAnsi="Times New Roman" w:cs="Times New Roman"/>
          <w:sz w:val="28"/>
          <w:szCs w:val="28"/>
          <w:lang w:val="uk-UA"/>
        </w:rPr>
        <w:t>17,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46E" w:rsidRPr="006B26AB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6B26AB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09FBB6B7" w14:textId="3549EFB7" w:rsidR="003D1953" w:rsidRPr="006B26AB" w:rsidRDefault="003D1953" w:rsidP="006B26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6AB">
        <w:rPr>
          <w:rFonts w:ascii="Times New Roman" w:hAnsi="Times New Roman" w:cs="Times New Roman"/>
          <w:sz w:val="28"/>
          <w:szCs w:val="28"/>
          <w:lang w:val="uk-UA"/>
        </w:rPr>
        <w:t xml:space="preserve">ремонт дверей у під’їздах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(в 16 будинках, 18 шт</w:t>
      </w:r>
      <w:r w:rsidR="009B3954" w:rsidRPr="006B26A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B3954" w:rsidRPr="006B26AB">
        <w:rPr>
          <w:rFonts w:ascii="Times New Roman" w:hAnsi="Times New Roman" w:cs="Times New Roman"/>
          <w:sz w:val="28"/>
          <w:szCs w:val="28"/>
          <w:lang w:val="uk-UA"/>
        </w:rPr>
        <w:t xml:space="preserve"> (вул.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Л.</w:t>
      </w:r>
      <w:r w:rsidR="009B3954" w:rsidRPr="006B2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Татаренка</w:t>
      </w:r>
      <w:proofErr w:type="spellEnd"/>
      <w:r w:rsidR="009B3954" w:rsidRPr="006B26AB">
        <w:rPr>
          <w:rFonts w:ascii="Times New Roman" w:hAnsi="Times New Roman" w:cs="Times New Roman"/>
          <w:sz w:val="28"/>
          <w:szCs w:val="28"/>
          <w:lang w:val="uk-UA"/>
        </w:rPr>
        <w:t>, 3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1а,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7а,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11а,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3а,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9а</w:t>
      </w:r>
      <w:r w:rsidR="009B3954" w:rsidRPr="006B26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Благовіщенська</w:t>
      </w:r>
      <w:r w:rsidR="003141CF" w:rsidRPr="006B26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42,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52а,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52б,</w:t>
      </w:r>
      <w:r w:rsidR="003141CF" w:rsidRPr="006B2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C44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Шкільна,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9а</w:t>
      </w:r>
      <w:r w:rsidR="003141CF" w:rsidRPr="006B26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Б.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Хмельницького,</w:t>
      </w:r>
      <w:r w:rsidR="00896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15,</w:t>
      </w:r>
      <w:r w:rsidR="003141CF" w:rsidRPr="006B2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вул</w:t>
      </w:r>
      <w:r w:rsidR="003141CF" w:rsidRPr="006B26A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Машинобудівна</w:t>
      </w:r>
      <w:r w:rsidR="003141CF" w:rsidRPr="006B26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16,</w:t>
      </w:r>
      <w:r w:rsidR="00C44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16а,</w:t>
      </w:r>
      <w:r w:rsidR="00C44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17,</w:t>
      </w:r>
      <w:r w:rsidR="00C44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19,</w:t>
      </w:r>
      <w:r w:rsidR="003141CF" w:rsidRPr="006B2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456">
        <w:rPr>
          <w:rFonts w:ascii="Times New Roman" w:hAnsi="Times New Roman" w:cs="Times New Roman"/>
          <w:sz w:val="28"/>
          <w:szCs w:val="28"/>
          <w:lang w:val="uk-UA"/>
        </w:rPr>
        <w:br/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C44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>Миру</w:t>
      </w:r>
      <w:r w:rsidR="003141CF" w:rsidRPr="006B26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40F95" w:rsidRPr="006B26AB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="006B26AB">
        <w:rPr>
          <w:rFonts w:ascii="Times New Roman" w:hAnsi="Times New Roman" w:cs="Times New Roman"/>
          <w:sz w:val="28"/>
          <w:szCs w:val="28"/>
          <w:lang w:val="uk-UA"/>
        </w:rPr>
        <w:t xml:space="preserve"> та інше.</w:t>
      </w:r>
    </w:p>
    <w:p w14:paraId="10B872FE" w14:textId="726D9C6C" w:rsidR="002A4212" w:rsidRDefault="00886E98" w:rsidP="003D1953">
      <w:pPr>
        <w:ind w:firstLine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E98">
        <w:rPr>
          <w:rFonts w:ascii="Times New Roman" w:hAnsi="Times New Roman" w:cs="Times New Roman"/>
          <w:sz w:val="28"/>
          <w:szCs w:val="28"/>
          <w:lang w:val="uk-UA"/>
        </w:rPr>
        <w:t>Тростянецьк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6E98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886E98">
        <w:rPr>
          <w:rFonts w:ascii="Times New Roman" w:hAnsi="Times New Roman" w:cs="Times New Roman"/>
          <w:sz w:val="28"/>
          <w:szCs w:val="28"/>
          <w:lang w:val="uk-UA"/>
        </w:rPr>
        <w:t>територіаль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886E98">
        <w:rPr>
          <w:rFonts w:ascii="Times New Roman" w:hAnsi="Times New Roman" w:cs="Times New Roman"/>
          <w:sz w:val="28"/>
          <w:szCs w:val="28"/>
          <w:lang w:val="uk-UA"/>
        </w:rPr>
        <w:t xml:space="preserve"> громад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робить все необхідне, щоб наступний опалювальний сезон, попри всі можливі ризики у зв’язку з агресією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рф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пройшов стало.</w:t>
      </w:r>
    </w:p>
    <w:p w14:paraId="7216E27A" w14:textId="72FB5D46" w:rsidR="00AA0B92" w:rsidRPr="00AA0B92" w:rsidRDefault="00AA0B92" w:rsidP="00AA0B92">
      <w:pPr>
        <w:spacing w:after="0" w:line="240" w:lineRule="auto"/>
        <w:ind w:firstLine="49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36497B" w14:textId="2DADC1AF" w:rsidR="00AA0B92" w:rsidRPr="00AA0B92" w:rsidRDefault="00AA0B92" w:rsidP="00AA0B92">
      <w:pPr>
        <w:spacing w:after="0" w:line="240" w:lineRule="auto"/>
        <w:ind w:firstLine="49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4EA18C" w14:textId="77777777" w:rsidR="00AA0B92" w:rsidRPr="00AA0B92" w:rsidRDefault="00AA0B92" w:rsidP="006A0E65">
      <w:pPr>
        <w:spacing w:after="0" w:line="240" w:lineRule="auto"/>
        <w:ind w:firstLine="49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B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(секретар) </w:t>
      </w:r>
    </w:p>
    <w:p w14:paraId="7DEC33C8" w14:textId="6EA86C38" w:rsidR="00AA0B92" w:rsidRPr="00AA0B92" w:rsidRDefault="00AA0B92" w:rsidP="006A0E65">
      <w:pPr>
        <w:spacing w:after="0" w:line="240" w:lineRule="auto"/>
        <w:ind w:firstLine="49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B92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Алла КОСТЕНКО</w:t>
      </w:r>
    </w:p>
    <w:sectPr w:rsidR="00AA0B92" w:rsidRPr="00AA0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51C62"/>
    <w:multiLevelType w:val="hybridMultilevel"/>
    <w:tmpl w:val="15B66C32"/>
    <w:lvl w:ilvl="0" w:tplc="574092B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0E87838"/>
    <w:multiLevelType w:val="hybridMultilevel"/>
    <w:tmpl w:val="5144FF42"/>
    <w:lvl w:ilvl="0" w:tplc="2CA86E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C3133"/>
    <w:multiLevelType w:val="hybridMultilevel"/>
    <w:tmpl w:val="2976E07C"/>
    <w:lvl w:ilvl="0" w:tplc="3684D14E">
      <w:numFmt w:val="bullet"/>
      <w:lvlText w:val="-"/>
      <w:lvlJc w:val="left"/>
      <w:pPr>
        <w:ind w:left="85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5BA05AEF"/>
    <w:multiLevelType w:val="hybridMultilevel"/>
    <w:tmpl w:val="65C496AE"/>
    <w:lvl w:ilvl="0" w:tplc="793A3A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251"/>
    <w:rsid w:val="00021FD6"/>
    <w:rsid w:val="00040F95"/>
    <w:rsid w:val="00046129"/>
    <w:rsid w:val="00072B71"/>
    <w:rsid w:val="00075609"/>
    <w:rsid w:val="00086C30"/>
    <w:rsid w:val="00093EB9"/>
    <w:rsid w:val="00095C2D"/>
    <w:rsid w:val="000C3457"/>
    <w:rsid w:val="000C3EA5"/>
    <w:rsid w:val="000C68C2"/>
    <w:rsid w:val="000F483D"/>
    <w:rsid w:val="000F4894"/>
    <w:rsid w:val="001048DB"/>
    <w:rsid w:val="00105A0D"/>
    <w:rsid w:val="00106E65"/>
    <w:rsid w:val="00110D88"/>
    <w:rsid w:val="00122F88"/>
    <w:rsid w:val="00186307"/>
    <w:rsid w:val="00195D8B"/>
    <w:rsid w:val="00195EE3"/>
    <w:rsid w:val="001A32B9"/>
    <w:rsid w:val="001A5DA7"/>
    <w:rsid w:val="001A778E"/>
    <w:rsid w:val="001B1795"/>
    <w:rsid w:val="001C3FF3"/>
    <w:rsid w:val="001C489B"/>
    <w:rsid w:val="001D2428"/>
    <w:rsid w:val="001E5D36"/>
    <w:rsid w:val="001F2567"/>
    <w:rsid w:val="002353C9"/>
    <w:rsid w:val="00235A0F"/>
    <w:rsid w:val="002533AA"/>
    <w:rsid w:val="00264935"/>
    <w:rsid w:val="002A3F2E"/>
    <w:rsid w:val="002A4212"/>
    <w:rsid w:val="002A4B7C"/>
    <w:rsid w:val="002B04A3"/>
    <w:rsid w:val="002B6382"/>
    <w:rsid w:val="002C48E4"/>
    <w:rsid w:val="002D0BDB"/>
    <w:rsid w:val="002D71BA"/>
    <w:rsid w:val="002E27A9"/>
    <w:rsid w:val="00304712"/>
    <w:rsid w:val="003141CF"/>
    <w:rsid w:val="00323526"/>
    <w:rsid w:val="00333955"/>
    <w:rsid w:val="003452AE"/>
    <w:rsid w:val="003514E6"/>
    <w:rsid w:val="003563A3"/>
    <w:rsid w:val="0036146E"/>
    <w:rsid w:val="00366C5D"/>
    <w:rsid w:val="00371465"/>
    <w:rsid w:val="0037396D"/>
    <w:rsid w:val="00383314"/>
    <w:rsid w:val="00387C9D"/>
    <w:rsid w:val="003B7251"/>
    <w:rsid w:val="003D1953"/>
    <w:rsid w:val="003E2B2D"/>
    <w:rsid w:val="004241C7"/>
    <w:rsid w:val="004270B4"/>
    <w:rsid w:val="00427C14"/>
    <w:rsid w:val="00430245"/>
    <w:rsid w:val="0044613E"/>
    <w:rsid w:val="0045513A"/>
    <w:rsid w:val="00463041"/>
    <w:rsid w:val="004676BA"/>
    <w:rsid w:val="004708B2"/>
    <w:rsid w:val="00483FD1"/>
    <w:rsid w:val="004C6456"/>
    <w:rsid w:val="004D37FF"/>
    <w:rsid w:val="004E388D"/>
    <w:rsid w:val="004E6818"/>
    <w:rsid w:val="004F09CE"/>
    <w:rsid w:val="0050569D"/>
    <w:rsid w:val="00521C30"/>
    <w:rsid w:val="00524FB7"/>
    <w:rsid w:val="00587D71"/>
    <w:rsid w:val="005D0CC8"/>
    <w:rsid w:val="005E7A3D"/>
    <w:rsid w:val="005F5498"/>
    <w:rsid w:val="0061248C"/>
    <w:rsid w:val="00613C44"/>
    <w:rsid w:val="00616EB7"/>
    <w:rsid w:val="0064367D"/>
    <w:rsid w:val="00646A20"/>
    <w:rsid w:val="00685602"/>
    <w:rsid w:val="006A0E65"/>
    <w:rsid w:val="006A42FF"/>
    <w:rsid w:val="006B26AB"/>
    <w:rsid w:val="006C3F8A"/>
    <w:rsid w:val="006F24AD"/>
    <w:rsid w:val="006F587F"/>
    <w:rsid w:val="006F6079"/>
    <w:rsid w:val="00703833"/>
    <w:rsid w:val="00711DDB"/>
    <w:rsid w:val="00716254"/>
    <w:rsid w:val="00727D32"/>
    <w:rsid w:val="007446E1"/>
    <w:rsid w:val="00751752"/>
    <w:rsid w:val="00752EBB"/>
    <w:rsid w:val="00770D4D"/>
    <w:rsid w:val="00770E1E"/>
    <w:rsid w:val="00786C50"/>
    <w:rsid w:val="0079379A"/>
    <w:rsid w:val="00796E16"/>
    <w:rsid w:val="007A6DBE"/>
    <w:rsid w:val="007B413E"/>
    <w:rsid w:val="007E7940"/>
    <w:rsid w:val="00800277"/>
    <w:rsid w:val="00820D25"/>
    <w:rsid w:val="008214D5"/>
    <w:rsid w:val="008330FC"/>
    <w:rsid w:val="00835E32"/>
    <w:rsid w:val="008405F8"/>
    <w:rsid w:val="0087243B"/>
    <w:rsid w:val="00886E98"/>
    <w:rsid w:val="00896254"/>
    <w:rsid w:val="008A3B64"/>
    <w:rsid w:val="008B0C9D"/>
    <w:rsid w:val="008B26E1"/>
    <w:rsid w:val="008B6C05"/>
    <w:rsid w:val="008C241C"/>
    <w:rsid w:val="009044C0"/>
    <w:rsid w:val="00927D87"/>
    <w:rsid w:val="00932471"/>
    <w:rsid w:val="0095023D"/>
    <w:rsid w:val="00954064"/>
    <w:rsid w:val="00977680"/>
    <w:rsid w:val="009A4DD4"/>
    <w:rsid w:val="009B3954"/>
    <w:rsid w:val="009B53F7"/>
    <w:rsid w:val="009C27F4"/>
    <w:rsid w:val="009C2E8F"/>
    <w:rsid w:val="009C4B6D"/>
    <w:rsid w:val="009E1D96"/>
    <w:rsid w:val="00A24840"/>
    <w:rsid w:val="00A25979"/>
    <w:rsid w:val="00A416A7"/>
    <w:rsid w:val="00A41991"/>
    <w:rsid w:val="00A4393F"/>
    <w:rsid w:val="00A470D5"/>
    <w:rsid w:val="00A55DA9"/>
    <w:rsid w:val="00AA0B92"/>
    <w:rsid w:val="00AA4181"/>
    <w:rsid w:val="00AA66A3"/>
    <w:rsid w:val="00AB0337"/>
    <w:rsid w:val="00AB68AB"/>
    <w:rsid w:val="00AB7975"/>
    <w:rsid w:val="00AD0638"/>
    <w:rsid w:val="00AD7FD7"/>
    <w:rsid w:val="00AF7EC8"/>
    <w:rsid w:val="00B14B01"/>
    <w:rsid w:val="00B26DC1"/>
    <w:rsid w:val="00B82D7A"/>
    <w:rsid w:val="00B86E15"/>
    <w:rsid w:val="00BA42E7"/>
    <w:rsid w:val="00BB4C75"/>
    <w:rsid w:val="00BC449E"/>
    <w:rsid w:val="00BD0A82"/>
    <w:rsid w:val="00BE71D0"/>
    <w:rsid w:val="00BE73E5"/>
    <w:rsid w:val="00C04798"/>
    <w:rsid w:val="00C07126"/>
    <w:rsid w:val="00C26395"/>
    <w:rsid w:val="00C31E24"/>
    <w:rsid w:val="00C37A21"/>
    <w:rsid w:val="00C4471F"/>
    <w:rsid w:val="00C91D31"/>
    <w:rsid w:val="00C94D9C"/>
    <w:rsid w:val="00C96856"/>
    <w:rsid w:val="00CF2D50"/>
    <w:rsid w:val="00D11EF3"/>
    <w:rsid w:val="00D24912"/>
    <w:rsid w:val="00D33535"/>
    <w:rsid w:val="00D73633"/>
    <w:rsid w:val="00D903D0"/>
    <w:rsid w:val="00D90888"/>
    <w:rsid w:val="00DD53A7"/>
    <w:rsid w:val="00DD6115"/>
    <w:rsid w:val="00DE4363"/>
    <w:rsid w:val="00DE7886"/>
    <w:rsid w:val="00E07610"/>
    <w:rsid w:val="00E102DB"/>
    <w:rsid w:val="00E40E9A"/>
    <w:rsid w:val="00E5020C"/>
    <w:rsid w:val="00E53FCF"/>
    <w:rsid w:val="00EB5F77"/>
    <w:rsid w:val="00EB698F"/>
    <w:rsid w:val="00EC17B8"/>
    <w:rsid w:val="00EC2A54"/>
    <w:rsid w:val="00EC5B2E"/>
    <w:rsid w:val="00ED3228"/>
    <w:rsid w:val="00EE3948"/>
    <w:rsid w:val="00EF4E60"/>
    <w:rsid w:val="00EF7054"/>
    <w:rsid w:val="00F1586D"/>
    <w:rsid w:val="00F2434F"/>
    <w:rsid w:val="00F2717D"/>
    <w:rsid w:val="00F3200D"/>
    <w:rsid w:val="00F6353D"/>
    <w:rsid w:val="00FA00E4"/>
    <w:rsid w:val="00FD0D7B"/>
    <w:rsid w:val="00FE43BE"/>
    <w:rsid w:val="00FE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F0FD9"/>
  <w15:chartTrackingRefBased/>
  <w15:docId w15:val="{C3C1D2B0-C475-4EEE-9594-3CD2E0278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13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94D9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94D9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94D9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94D9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94D9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94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94D9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b"/>
    <w:uiPriority w:val="39"/>
    <w:rsid w:val="008B26E1"/>
    <w:pPr>
      <w:suppressAutoHyphens/>
      <w:spacing w:after="0" w:line="240" w:lineRule="auto"/>
    </w:pPr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8B2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4</Pages>
  <Words>887</Words>
  <Characters>5060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42</cp:revision>
  <dcterms:created xsi:type="dcterms:W3CDTF">2024-07-01T07:11:00Z</dcterms:created>
  <dcterms:modified xsi:type="dcterms:W3CDTF">2025-09-12T12:53:00Z</dcterms:modified>
</cp:coreProperties>
</file>